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5780"/>
        <w:gridCol w:w="3853"/>
      </w:tblGrid>
      <w:tr w:rsidR="0039554F" w:rsidRPr="0039554F" w:rsidTr="0039554F">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30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noProof/>
                <w:sz w:val="24"/>
                <w:szCs w:val="24"/>
                <w:lang w:eastAsia="uk-UA"/>
              </w:rPr>
              <w:drawing>
                <wp:inline distT="0" distB="0" distL="0" distR="0" wp14:anchorId="4E3B387E" wp14:editId="6D2A8134">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39554F" w:rsidRPr="0039554F" w:rsidTr="0039554F">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b/>
                <w:bCs/>
                <w:color w:val="000000"/>
                <w:sz w:val="28"/>
                <w:szCs w:val="28"/>
                <w:lang w:eastAsia="uk-UA"/>
              </w:rPr>
              <w:t>ДЕРЖАВНА ІНСПЕКЦІЯ ЯДЕРНОГО РЕГУЛЮВАННЯ УКРАЇНИ</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8"/>
                <w:szCs w:val="28"/>
                <w:lang w:eastAsia="uk-UA"/>
              </w:rPr>
              <w:t>МІНІСТЕРСТВО ОХОРОНИ ЗДОРОВ’Я УКРАЇНИ</w:t>
            </w:r>
          </w:p>
        </w:tc>
      </w:tr>
      <w:tr w:rsidR="0039554F" w:rsidRPr="0039554F" w:rsidTr="0039554F">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30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b/>
                <w:bCs/>
                <w:color w:val="000000"/>
                <w:sz w:val="32"/>
                <w:szCs w:val="32"/>
                <w:lang w:eastAsia="uk-UA"/>
              </w:rPr>
              <w:t>НАКАЗ</w:t>
            </w:r>
          </w:p>
        </w:tc>
      </w:tr>
      <w:tr w:rsidR="0039554F" w:rsidRPr="0039554F" w:rsidTr="0039554F">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ind w:left="450" w:right="450"/>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b/>
                <w:bCs/>
                <w:color w:val="000000"/>
                <w:sz w:val="24"/>
                <w:szCs w:val="24"/>
                <w:lang w:eastAsia="uk-UA"/>
              </w:rPr>
              <w:t>31.08.2017  № 316/998</w:t>
            </w:r>
          </w:p>
        </w:tc>
      </w:tr>
      <w:tr w:rsidR="0039554F" w:rsidRPr="0039554F" w:rsidTr="0039554F">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bookmarkStart w:id="0" w:name="n3"/>
            <w:bookmarkEnd w:id="0"/>
            <w:r w:rsidRPr="0039554F">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b/>
                <w:bCs/>
                <w:color w:val="000000"/>
                <w:sz w:val="24"/>
                <w:szCs w:val="24"/>
                <w:lang w:eastAsia="uk-UA"/>
              </w:rPr>
              <w:t>Зареєстровано в Міністерстві</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юстиції України</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08 листопада 2017 р.</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за № 1362/31230</w:t>
            </w:r>
          </w:p>
        </w:tc>
      </w:tr>
    </w:tbl>
    <w:p w:rsidR="0039554F" w:rsidRPr="0039554F" w:rsidRDefault="0039554F" w:rsidP="0039554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 w:name="n4"/>
      <w:bookmarkEnd w:id="1"/>
      <w:r w:rsidRPr="0039554F">
        <w:rPr>
          <w:rFonts w:ascii="Times New Roman" w:eastAsia="Times New Roman" w:hAnsi="Times New Roman" w:cs="Times New Roman"/>
          <w:b/>
          <w:bCs/>
          <w:color w:val="000000"/>
          <w:sz w:val="32"/>
          <w:szCs w:val="32"/>
          <w:lang w:eastAsia="uk-UA"/>
        </w:rPr>
        <w:t>Про затвердження Правил радіаційної безпеки використання джерел іонізуючого випромінювання в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5"/>
      <w:bookmarkEnd w:id="2"/>
      <w:r w:rsidRPr="0039554F">
        <w:rPr>
          <w:rFonts w:ascii="Times New Roman" w:eastAsia="Times New Roman" w:hAnsi="Times New Roman" w:cs="Times New Roman"/>
          <w:color w:val="000000"/>
          <w:sz w:val="24"/>
          <w:szCs w:val="24"/>
          <w:lang w:eastAsia="uk-UA"/>
        </w:rPr>
        <w:t>Відповідно до </w:t>
      </w:r>
      <w:hyperlink r:id="rId7" w:tgtFrame="_blank" w:history="1">
        <w:r w:rsidRPr="0039554F">
          <w:rPr>
            <w:rFonts w:ascii="Times New Roman" w:eastAsia="Times New Roman" w:hAnsi="Times New Roman" w:cs="Times New Roman"/>
            <w:color w:val="000099"/>
            <w:sz w:val="24"/>
            <w:szCs w:val="24"/>
            <w:u w:val="single"/>
            <w:lang w:eastAsia="uk-UA"/>
          </w:rPr>
          <w:t>статті 27</w:t>
        </w:r>
      </w:hyperlink>
      <w:r w:rsidRPr="0039554F">
        <w:rPr>
          <w:rFonts w:ascii="Times New Roman" w:eastAsia="Times New Roman" w:hAnsi="Times New Roman" w:cs="Times New Roman"/>
          <w:color w:val="000000"/>
          <w:sz w:val="24"/>
          <w:szCs w:val="24"/>
          <w:lang w:eastAsia="uk-UA"/>
        </w:rPr>
        <w:t> Закону України «Про використання ядерної енергії та радіаційну безпеку», з метою гармонізації законодавства України із законодавством ЄС, міжнародними нормами та стандартами МАГАТЕ, що діють у сфері безпеки використання джерел іонізуючого випромінювання у медицині, </w:t>
      </w:r>
      <w:r w:rsidRPr="0039554F">
        <w:rPr>
          <w:rFonts w:ascii="Times New Roman" w:eastAsia="Times New Roman" w:hAnsi="Times New Roman" w:cs="Times New Roman"/>
          <w:b/>
          <w:bCs/>
          <w:color w:val="000000"/>
          <w:spacing w:val="30"/>
          <w:sz w:val="24"/>
          <w:szCs w:val="24"/>
          <w:lang w:eastAsia="uk-UA"/>
        </w:rPr>
        <w:t>НАКАЗУЄМО:</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6"/>
      <w:bookmarkEnd w:id="3"/>
      <w:r w:rsidRPr="0039554F">
        <w:rPr>
          <w:rFonts w:ascii="Times New Roman" w:eastAsia="Times New Roman" w:hAnsi="Times New Roman" w:cs="Times New Roman"/>
          <w:color w:val="000000"/>
          <w:sz w:val="24"/>
          <w:szCs w:val="24"/>
          <w:lang w:eastAsia="uk-UA"/>
        </w:rPr>
        <w:t>1. Затвердити </w:t>
      </w:r>
      <w:hyperlink r:id="rId8" w:anchor="n14" w:history="1">
        <w:r w:rsidRPr="0039554F">
          <w:rPr>
            <w:rFonts w:ascii="Times New Roman" w:eastAsia="Times New Roman" w:hAnsi="Times New Roman" w:cs="Times New Roman"/>
            <w:color w:val="006600"/>
            <w:sz w:val="24"/>
            <w:szCs w:val="24"/>
            <w:u w:val="single"/>
            <w:lang w:eastAsia="uk-UA"/>
          </w:rPr>
          <w:t>Правила радіаційної безпеки використання джерел іонізуючого випромінювання в брахітерапії</w:t>
        </w:r>
      </w:hyperlink>
      <w:r w:rsidRPr="0039554F">
        <w:rPr>
          <w:rFonts w:ascii="Times New Roman" w:eastAsia="Times New Roman" w:hAnsi="Times New Roman" w:cs="Times New Roman"/>
          <w:color w:val="000000"/>
          <w:sz w:val="24"/>
          <w:szCs w:val="24"/>
          <w:lang w:eastAsia="uk-UA"/>
        </w:rPr>
        <w:t>,  що додаються.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7"/>
      <w:bookmarkEnd w:id="4"/>
      <w:r w:rsidRPr="0039554F">
        <w:rPr>
          <w:rFonts w:ascii="Times New Roman" w:eastAsia="Times New Roman" w:hAnsi="Times New Roman" w:cs="Times New Roman"/>
          <w:color w:val="000000"/>
          <w:sz w:val="24"/>
          <w:szCs w:val="24"/>
          <w:lang w:eastAsia="uk-UA"/>
        </w:rPr>
        <w:t>2. Управлінню радіаційної безпеки Держатомрегулювання  (Рязанцев В.Ф.) забезпечити подання цього наказу на державну реєстрацію до Міністерства юстиції України в установленому порядку.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8"/>
      <w:bookmarkEnd w:id="5"/>
      <w:r w:rsidRPr="0039554F">
        <w:rPr>
          <w:rFonts w:ascii="Times New Roman" w:eastAsia="Times New Roman" w:hAnsi="Times New Roman" w:cs="Times New Roman"/>
          <w:color w:val="000000"/>
          <w:sz w:val="24"/>
          <w:szCs w:val="24"/>
          <w:lang w:eastAsia="uk-UA"/>
        </w:rPr>
        <w:t>3. Цей наказ набирає чинності з дня його офіційного опублікування.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9"/>
      <w:bookmarkEnd w:id="6"/>
      <w:r w:rsidRPr="0039554F">
        <w:rPr>
          <w:rFonts w:ascii="Times New Roman" w:eastAsia="Times New Roman" w:hAnsi="Times New Roman" w:cs="Times New Roman"/>
          <w:color w:val="000000"/>
          <w:sz w:val="24"/>
          <w:szCs w:val="24"/>
          <w:lang w:eastAsia="uk-UA"/>
        </w:rPr>
        <w:t>4. Контроль за виконанням цього наказу залишаємо за собою.</w:t>
      </w:r>
    </w:p>
    <w:tbl>
      <w:tblPr>
        <w:tblW w:w="5000" w:type="pct"/>
        <w:tblCellMar>
          <w:left w:w="0" w:type="dxa"/>
          <w:right w:w="0" w:type="dxa"/>
        </w:tblCellMar>
        <w:tblLook w:val="04A0" w:firstRow="1" w:lastRow="0" w:firstColumn="1" w:lastColumn="0" w:noHBand="0" w:noVBand="1"/>
      </w:tblPr>
      <w:tblGrid>
        <w:gridCol w:w="4046"/>
        <w:gridCol w:w="5587"/>
      </w:tblGrid>
      <w:tr w:rsidR="0039554F" w:rsidRPr="0039554F" w:rsidTr="0039554F">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300" w:after="150" w:line="240" w:lineRule="auto"/>
              <w:jc w:val="center"/>
              <w:rPr>
                <w:rFonts w:ascii="Times New Roman" w:eastAsia="Times New Roman" w:hAnsi="Times New Roman" w:cs="Times New Roman"/>
                <w:sz w:val="24"/>
                <w:szCs w:val="24"/>
                <w:lang w:eastAsia="uk-UA"/>
              </w:rPr>
            </w:pPr>
            <w:bookmarkStart w:id="7" w:name="n10"/>
            <w:bookmarkEnd w:id="7"/>
            <w:r w:rsidRPr="0039554F">
              <w:rPr>
                <w:rFonts w:ascii="Times New Roman" w:eastAsia="Times New Roman" w:hAnsi="Times New Roman" w:cs="Times New Roman"/>
                <w:b/>
                <w:bCs/>
                <w:color w:val="000000"/>
                <w:sz w:val="24"/>
                <w:szCs w:val="24"/>
                <w:lang w:eastAsia="uk-UA"/>
              </w:rPr>
              <w:t>В.о. Голови Державної</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інспекції ядерного</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регулювання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300" w:after="0" w:line="240" w:lineRule="auto"/>
              <w:jc w:val="right"/>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Б. Столярчук</w:t>
            </w:r>
          </w:p>
        </w:tc>
      </w:tr>
      <w:tr w:rsidR="0039554F" w:rsidRPr="0039554F" w:rsidTr="0039554F">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300" w:after="150" w:line="240" w:lineRule="auto"/>
              <w:jc w:val="center"/>
              <w:rPr>
                <w:rFonts w:ascii="Times New Roman" w:eastAsia="Times New Roman" w:hAnsi="Times New Roman" w:cs="Times New Roman"/>
                <w:sz w:val="24"/>
                <w:szCs w:val="24"/>
                <w:lang w:eastAsia="uk-UA"/>
              </w:rPr>
            </w:pPr>
            <w:bookmarkStart w:id="8" w:name="n11"/>
            <w:bookmarkEnd w:id="8"/>
            <w:r w:rsidRPr="0039554F">
              <w:rPr>
                <w:rFonts w:ascii="Times New Roman" w:eastAsia="Times New Roman" w:hAnsi="Times New Roman" w:cs="Times New Roman"/>
                <w:b/>
                <w:bCs/>
                <w:color w:val="000000"/>
                <w:sz w:val="24"/>
                <w:szCs w:val="24"/>
                <w:lang w:eastAsia="uk-UA"/>
              </w:rPr>
              <w:t>В.о. Міністра охорони</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здоров’я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300" w:after="0" w:line="240" w:lineRule="auto"/>
              <w:jc w:val="right"/>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У. Супрун</w:t>
            </w:r>
          </w:p>
        </w:tc>
      </w:tr>
    </w:tbl>
    <w:p w:rsidR="0039554F" w:rsidRPr="0039554F" w:rsidRDefault="0039554F" w:rsidP="0039554F">
      <w:pPr>
        <w:shd w:val="clear" w:color="auto" w:fill="FFFFFF"/>
        <w:spacing w:after="150" w:line="240" w:lineRule="auto"/>
        <w:jc w:val="both"/>
        <w:rPr>
          <w:rFonts w:ascii="Times New Roman" w:eastAsia="Times New Roman" w:hAnsi="Times New Roman" w:cs="Times New Roman"/>
          <w:vanish/>
          <w:color w:val="000000"/>
          <w:sz w:val="24"/>
          <w:szCs w:val="24"/>
          <w:lang w:eastAsia="uk-UA"/>
        </w:rPr>
      </w:pPr>
      <w:bookmarkStart w:id="9" w:name="n388"/>
      <w:bookmarkEnd w:id="9"/>
    </w:p>
    <w:tbl>
      <w:tblPr>
        <w:tblW w:w="5000" w:type="pct"/>
        <w:tblCellMar>
          <w:left w:w="0" w:type="dxa"/>
          <w:right w:w="0" w:type="dxa"/>
        </w:tblCellMar>
        <w:tblLook w:val="04A0" w:firstRow="1" w:lastRow="0" w:firstColumn="1" w:lastColumn="0" w:noHBand="0" w:noVBand="1"/>
      </w:tblPr>
      <w:tblGrid>
        <w:gridCol w:w="5780"/>
        <w:gridCol w:w="3853"/>
      </w:tblGrid>
      <w:tr w:rsidR="0039554F" w:rsidRPr="0039554F" w:rsidTr="0039554F">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ПОГОДЖЕНО:</w:t>
            </w:r>
          </w:p>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Голова Державного агентства України </w:t>
            </w:r>
            <w:r w:rsidRPr="0039554F">
              <w:rPr>
                <w:rFonts w:ascii="Times New Roman" w:eastAsia="Times New Roman" w:hAnsi="Times New Roman" w:cs="Times New Roman"/>
                <w:sz w:val="24"/>
                <w:szCs w:val="24"/>
                <w:lang w:eastAsia="uk-UA"/>
              </w:rPr>
              <w:br/>
              <w:t>з управління зоною відчуження</w:t>
            </w:r>
          </w:p>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lastRenderedPageBreak/>
              <w:t>Міністр екології </w:t>
            </w:r>
            <w:r w:rsidRPr="0039554F">
              <w:rPr>
                <w:rFonts w:ascii="Times New Roman" w:eastAsia="Times New Roman" w:hAnsi="Times New Roman" w:cs="Times New Roman"/>
                <w:sz w:val="24"/>
                <w:szCs w:val="24"/>
                <w:lang w:eastAsia="uk-UA"/>
              </w:rPr>
              <w:br/>
              <w:t>та природних ресурсів України</w:t>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jc w:val="right"/>
              <w:rPr>
                <w:rFonts w:ascii="Times New Roman" w:eastAsia="Times New Roman" w:hAnsi="Times New Roman" w:cs="Times New Roman"/>
                <w:sz w:val="24"/>
                <w:szCs w:val="24"/>
                <w:lang w:eastAsia="uk-UA"/>
              </w:rPr>
            </w:pPr>
          </w:p>
          <w:p w:rsidR="0039554F" w:rsidRPr="0039554F" w:rsidRDefault="0039554F" w:rsidP="0039554F">
            <w:pPr>
              <w:spacing w:before="150" w:after="150" w:line="240" w:lineRule="auto"/>
              <w:jc w:val="right"/>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br/>
              <w:t>В.В. Петрук</w:t>
            </w:r>
          </w:p>
          <w:p w:rsidR="0039554F" w:rsidRPr="0039554F" w:rsidRDefault="0039554F" w:rsidP="0039554F">
            <w:pPr>
              <w:spacing w:before="150" w:after="150" w:line="240" w:lineRule="auto"/>
              <w:jc w:val="right"/>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lastRenderedPageBreak/>
              <w:br/>
              <w:t>О. Семерак</w:t>
            </w:r>
          </w:p>
        </w:tc>
      </w:tr>
    </w:tbl>
    <w:p w:rsidR="0039554F" w:rsidRPr="0039554F" w:rsidRDefault="00113707" w:rsidP="0039554F">
      <w:pPr>
        <w:spacing w:after="0" w:line="240" w:lineRule="auto"/>
        <w:rPr>
          <w:rFonts w:ascii="Times New Roman" w:eastAsia="Times New Roman" w:hAnsi="Times New Roman" w:cs="Times New Roman"/>
          <w:sz w:val="24"/>
          <w:szCs w:val="24"/>
          <w:lang w:eastAsia="uk-UA"/>
        </w:rPr>
      </w:pPr>
      <w:bookmarkStart w:id="10" w:name="n382"/>
      <w:bookmarkEnd w:id="10"/>
      <w:r>
        <w:rPr>
          <w:rFonts w:ascii="Times New Roman" w:eastAsia="Times New Roman" w:hAnsi="Times New Roman" w:cs="Times New Roman"/>
          <w:sz w:val="24"/>
          <w:szCs w:val="24"/>
          <w:lang w:eastAsia="uk-UA"/>
        </w:rPr>
        <w:lastRenderedPageBreak/>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39554F" w:rsidRPr="0039554F" w:rsidTr="0039554F">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bookmarkStart w:id="11" w:name="n12"/>
            <w:bookmarkEnd w:id="11"/>
            <w:r w:rsidRPr="0039554F">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b/>
                <w:bCs/>
                <w:color w:val="000000"/>
                <w:sz w:val="24"/>
                <w:szCs w:val="24"/>
                <w:lang w:eastAsia="uk-UA"/>
              </w:rPr>
              <w:t>ЗАТВЕРДЖЕНО</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Наказ Державної інспекції</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ядерного регулювання України,</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Міністерства охорони</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здоров’я України</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31.08.2017 № 316/998</w:t>
            </w:r>
          </w:p>
        </w:tc>
      </w:tr>
      <w:tr w:rsidR="0039554F" w:rsidRPr="0039554F" w:rsidTr="0039554F">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bookmarkStart w:id="12" w:name="n13"/>
            <w:bookmarkEnd w:id="12"/>
            <w:r w:rsidRPr="0039554F">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b/>
                <w:bCs/>
                <w:color w:val="000000"/>
                <w:sz w:val="24"/>
                <w:szCs w:val="24"/>
                <w:lang w:eastAsia="uk-UA"/>
              </w:rPr>
              <w:t>Зареєстровано в Міністерстві</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юстиції України</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08 листопада 2017 р.</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за № 1362/31230</w:t>
            </w:r>
          </w:p>
        </w:tc>
      </w:tr>
    </w:tbl>
    <w:p w:rsidR="0039554F" w:rsidRPr="0039554F" w:rsidRDefault="0039554F" w:rsidP="0039554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3" w:name="n14"/>
      <w:bookmarkEnd w:id="13"/>
      <w:r w:rsidRPr="0039554F">
        <w:rPr>
          <w:rFonts w:ascii="Times New Roman" w:eastAsia="Times New Roman" w:hAnsi="Times New Roman" w:cs="Times New Roman"/>
          <w:b/>
          <w:bCs/>
          <w:color w:val="000000"/>
          <w:sz w:val="32"/>
          <w:szCs w:val="32"/>
          <w:lang w:eastAsia="uk-UA"/>
        </w:rPr>
        <w:t>ПРАВИЛА </w:t>
      </w:r>
      <w:r w:rsidRPr="0039554F">
        <w:rPr>
          <w:rFonts w:ascii="Times New Roman" w:eastAsia="Times New Roman" w:hAnsi="Times New Roman" w:cs="Times New Roman"/>
          <w:color w:val="000000"/>
          <w:sz w:val="24"/>
          <w:szCs w:val="24"/>
          <w:lang w:eastAsia="uk-UA"/>
        </w:rPr>
        <w:br/>
      </w:r>
      <w:r w:rsidRPr="0039554F">
        <w:rPr>
          <w:rFonts w:ascii="Times New Roman" w:eastAsia="Times New Roman" w:hAnsi="Times New Roman" w:cs="Times New Roman"/>
          <w:b/>
          <w:bCs/>
          <w:color w:val="000000"/>
          <w:sz w:val="32"/>
          <w:szCs w:val="32"/>
          <w:lang w:eastAsia="uk-UA"/>
        </w:rPr>
        <w:t>радіаційної безпеки використання джерел іонізуючого випромінювання в брахітерапії</w:t>
      </w:r>
    </w:p>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4" w:name="n15"/>
      <w:bookmarkEnd w:id="14"/>
      <w:r w:rsidRPr="0039554F">
        <w:rPr>
          <w:rFonts w:ascii="Times New Roman" w:eastAsia="Times New Roman" w:hAnsi="Times New Roman" w:cs="Times New Roman"/>
          <w:b/>
          <w:bCs/>
          <w:color w:val="000000"/>
          <w:sz w:val="28"/>
          <w:szCs w:val="28"/>
          <w:lang w:eastAsia="uk-UA"/>
        </w:rPr>
        <w:t>I. Загальні положення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6"/>
      <w:bookmarkEnd w:id="15"/>
      <w:r w:rsidRPr="0039554F">
        <w:rPr>
          <w:rFonts w:ascii="Times New Roman" w:eastAsia="Times New Roman" w:hAnsi="Times New Roman" w:cs="Times New Roman"/>
          <w:color w:val="000000"/>
          <w:sz w:val="24"/>
          <w:szCs w:val="24"/>
          <w:lang w:eastAsia="uk-UA"/>
        </w:rPr>
        <w:t>1. Ці Правила поширюються на усі заклади охорони здоров’я (далі - медичні заклади) незалежно від підпорядкованості та форми власності, які використовують джерела іонізуючого випромінювання (далі - ДІВ) в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7"/>
      <w:bookmarkEnd w:id="16"/>
      <w:r w:rsidRPr="0039554F">
        <w:rPr>
          <w:rFonts w:ascii="Times New Roman" w:eastAsia="Times New Roman" w:hAnsi="Times New Roman" w:cs="Times New Roman"/>
          <w:color w:val="000000"/>
          <w:sz w:val="24"/>
          <w:szCs w:val="24"/>
          <w:lang w:eastAsia="uk-UA"/>
        </w:rPr>
        <w:t>2. Ці Правила розроблено з урахуванням </w:t>
      </w:r>
      <w:hyperlink r:id="rId9" w:anchor="n14" w:tgtFrame="_blank" w:history="1">
        <w:r w:rsidRPr="0039554F">
          <w:rPr>
            <w:rFonts w:ascii="Times New Roman" w:eastAsia="Times New Roman" w:hAnsi="Times New Roman" w:cs="Times New Roman"/>
            <w:color w:val="000099"/>
            <w:sz w:val="24"/>
            <w:szCs w:val="24"/>
            <w:u w:val="single"/>
            <w:lang w:eastAsia="uk-UA"/>
          </w:rPr>
          <w:t>Загальних правил радіаційної безпеки використання джерел іонізуючого випромінювання у медицині</w:t>
        </w:r>
      </w:hyperlink>
      <w:r w:rsidRPr="0039554F">
        <w:rPr>
          <w:rFonts w:ascii="Times New Roman" w:eastAsia="Times New Roman" w:hAnsi="Times New Roman" w:cs="Times New Roman"/>
          <w:color w:val="000000"/>
          <w:sz w:val="24"/>
          <w:szCs w:val="24"/>
          <w:lang w:eastAsia="uk-UA"/>
        </w:rPr>
        <w:t>, затверджених наказом Державної інспекції ядерного регулювання України, Міністерства охорони здоров’я України від 16 лютого 2017 року № 51/151, зареєстрованих у Міністерстві юстиції України 18 травня 2017 року за № 636/30504.</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8"/>
      <w:bookmarkEnd w:id="17"/>
      <w:r w:rsidRPr="0039554F">
        <w:rPr>
          <w:rFonts w:ascii="Times New Roman" w:eastAsia="Times New Roman" w:hAnsi="Times New Roman" w:cs="Times New Roman"/>
          <w:color w:val="000000"/>
          <w:sz w:val="24"/>
          <w:szCs w:val="24"/>
          <w:lang w:eastAsia="uk-UA"/>
        </w:rPr>
        <w:t>3. У цих Правилах терміни вживаються у таких значеннях:</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9"/>
      <w:bookmarkEnd w:id="18"/>
      <w:r w:rsidRPr="0039554F">
        <w:rPr>
          <w:rFonts w:ascii="Times New Roman" w:eastAsia="Times New Roman" w:hAnsi="Times New Roman" w:cs="Times New Roman"/>
          <w:color w:val="000000"/>
          <w:sz w:val="24"/>
          <w:szCs w:val="24"/>
          <w:lang w:eastAsia="uk-UA"/>
        </w:rPr>
        <w:t>аплікатори - зазвичай голки, стержні, кульки, дроти, гнучкі пластини або катетери, в які розміщуються ДІВ, що використовують для тимчасової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20"/>
      <w:bookmarkEnd w:id="19"/>
      <w:r w:rsidRPr="0039554F">
        <w:rPr>
          <w:rFonts w:ascii="Times New Roman" w:eastAsia="Times New Roman" w:hAnsi="Times New Roman" w:cs="Times New Roman"/>
          <w:color w:val="000000"/>
          <w:sz w:val="24"/>
          <w:szCs w:val="24"/>
          <w:lang w:eastAsia="uk-UA"/>
        </w:rPr>
        <w:t>брахітерапія - метод лікування злоякісних пухлин з використанням закритих ДІВ, що вводяться всередину пухлини або поруч з нею;</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1"/>
      <w:bookmarkEnd w:id="20"/>
      <w:r w:rsidRPr="0039554F">
        <w:rPr>
          <w:rFonts w:ascii="Times New Roman" w:eastAsia="Times New Roman" w:hAnsi="Times New Roman" w:cs="Times New Roman"/>
          <w:color w:val="000000"/>
          <w:sz w:val="24"/>
          <w:szCs w:val="24"/>
          <w:lang w:eastAsia="uk-UA"/>
        </w:rPr>
        <w:t>ендостат - наконечник гамма-апарата, що вводиться в порожнину організму, після чого всередину ендостата подається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2"/>
      <w:bookmarkEnd w:id="21"/>
      <w:r w:rsidRPr="0039554F">
        <w:rPr>
          <w:rFonts w:ascii="Times New Roman" w:eastAsia="Times New Roman" w:hAnsi="Times New Roman" w:cs="Times New Roman"/>
          <w:color w:val="000000"/>
          <w:sz w:val="24"/>
          <w:szCs w:val="24"/>
          <w:lang w:eastAsia="uk-UA"/>
        </w:rPr>
        <w:t>імплантат - закрите ДІВ (у вигляді капсули, «мікрокапсули», «зерна»), що вводиться в тіло пацієнта;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3"/>
      <w:bookmarkEnd w:id="22"/>
      <w:r w:rsidRPr="0039554F">
        <w:rPr>
          <w:rFonts w:ascii="Times New Roman" w:eastAsia="Times New Roman" w:hAnsi="Times New Roman" w:cs="Times New Roman"/>
          <w:color w:val="000000"/>
          <w:sz w:val="24"/>
          <w:szCs w:val="24"/>
          <w:lang w:eastAsia="uk-UA"/>
        </w:rPr>
        <w:t>катетер - медичний інструмент у вигляді трубки, призначений для з’єднання природних каналів, порожнин тіла, судин із зовнішнім середовищем з м</w:t>
      </w:r>
      <w:bookmarkStart w:id="23" w:name="_GoBack"/>
      <w:bookmarkEnd w:id="23"/>
      <w:r w:rsidRPr="0039554F">
        <w:rPr>
          <w:rFonts w:ascii="Times New Roman" w:eastAsia="Times New Roman" w:hAnsi="Times New Roman" w:cs="Times New Roman"/>
          <w:color w:val="000000"/>
          <w:sz w:val="24"/>
          <w:szCs w:val="24"/>
          <w:lang w:eastAsia="uk-UA"/>
        </w:rPr>
        <w:t>етою доставки до мішені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4"/>
      <w:bookmarkEnd w:id="24"/>
      <w:r w:rsidRPr="0039554F">
        <w:rPr>
          <w:rFonts w:ascii="Times New Roman" w:eastAsia="Times New Roman" w:hAnsi="Times New Roman" w:cs="Times New Roman"/>
          <w:color w:val="000000"/>
          <w:sz w:val="24"/>
          <w:szCs w:val="24"/>
          <w:lang w:eastAsia="uk-UA"/>
        </w:rPr>
        <w:t>маніпуляційна - приміщення, в якому здійснюється стерилізація ДІВ, зарядка голок закритими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5"/>
      <w:bookmarkEnd w:id="25"/>
      <w:r w:rsidRPr="0039554F">
        <w:rPr>
          <w:rFonts w:ascii="Times New Roman" w:eastAsia="Times New Roman" w:hAnsi="Times New Roman" w:cs="Times New Roman"/>
          <w:color w:val="000000"/>
          <w:sz w:val="24"/>
          <w:szCs w:val="24"/>
          <w:lang w:eastAsia="uk-UA"/>
        </w:rPr>
        <w:t>мішень - орган/тканина або частина органа організму людини, в якому є пухлина, для якого розраховується поглинута доза опромінення при плануванні процедур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6"/>
      <w:bookmarkEnd w:id="26"/>
      <w:r w:rsidRPr="0039554F">
        <w:rPr>
          <w:rFonts w:ascii="Times New Roman" w:eastAsia="Times New Roman" w:hAnsi="Times New Roman" w:cs="Times New Roman"/>
          <w:color w:val="000000"/>
          <w:sz w:val="24"/>
          <w:szCs w:val="24"/>
          <w:lang w:eastAsia="uk-UA"/>
        </w:rPr>
        <w:lastRenderedPageBreak/>
        <w:t>постійна брахітерапія - метод брахітерапії, коли всередину пухлини або поруч з нею імплантується ДІВ, рівень випромінювання від якого зменшується поступово та зводиться до нуля через декілька місяців;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7"/>
      <w:bookmarkEnd w:id="27"/>
      <w:r w:rsidRPr="0039554F">
        <w:rPr>
          <w:rFonts w:ascii="Times New Roman" w:eastAsia="Times New Roman" w:hAnsi="Times New Roman" w:cs="Times New Roman"/>
          <w:color w:val="000000"/>
          <w:sz w:val="24"/>
          <w:szCs w:val="24"/>
          <w:lang w:eastAsia="uk-UA"/>
        </w:rPr>
        <w:t>тимчасова брахітерапія - метод брахітерапії, коли ДІВ вводиться в пухлину на певний час і вилучається по закінченні процедури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8"/>
      <w:bookmarkEnd w:id="28"/>
      <w:r w:rsidRPr="0039554F">
        <w:rPr>
          <w:rFonts w:ascii="Times New Roman" w:eastAsia="Times New Roman" w:hAnsi="Times New Roman" w:cs="Times New Roman"/>
          <w:color w:val="000000"/>
          <w:sz w:val="24"/>
          <w:szCs w:val="24"/>
          <w:lang w:eastAsia="uk-UA"/>
        </w:rPr>
        <w:t>Інші терміни вживаються у значеннях, наведених у Законах України </w:t>
      </w:r>
      <w:hyperlink r:id="rId10" w:tgtFrame="_blank" w:history="1">
        <w:r w:rsidRPr="0039554F">
          <w:rPr>
            <w:rFonts w:ascii="Times New Roman" w:eastAsia="Times New Roman" w:hAnsi="Times New Roman" w:cs="Times New Roman"/>
            <w:color w:val="000099"/>
            <w:sz w:val="24"/>
            <w:szCs w:val="24"/>
            <w:u w:val="single"/>
            <w:lang w:eastAsia="uk-UA"/>
          </w:rPr>
          <w:t>«Про використання ядерної енергії та радіаційну безпеку»</w:t>
        </w:r>
      </w:hyperlink>
      <w:r w:rsidRPr="0039554F">
        <w:rPr>
          <w:rFonts w:ascii="Times New Roman" w:eastAsia="Times New Roman" w:hAnsi="Times New Roman" w:cs="Times New Roman"/>
          <w:color w:val="000000"/>
          <w:sz w:val="24"/>
          <w:szCs w:val="24"/>
          <w:lang w:eastAsia="uk-UA"/>
        </w:rPr>
        <w:t>, </w:t>
      </w:r>
      <w:hyperlink r:id="rId11" w:tgtFrame="_blank" w:history="1">
        <w:r w:rsidRPr="0039554F">
          <w:rPr>
            <w:rFonts w:ascii="Times New Roman" w:eastAsia="Times New Roman" w:hAnsi="Times New Roman" w:cs="Times New Roman"/>
            <w:color w:val="000099"/>
            <w:sz w:val="24"/>
            <w:szCs w:val="24"/>
            <w:u w:val="single"/>
            <w:lang w:eastAsia="uk-UA"/>
          </w:rPr>
          <w:t>«Про дозвільну діяльність у сфері використання ядерної енергії»</w:t>
        </w:r>
      </w:hyperlink>
      <w:r w:rsidRPr="0039554F">
        <w:rPr>
          <w:rFonts w:ascii="Times New Roman" w:eastAsia="Times New Roman" w:hAnsi="Times New Roman" w:cs="Times New Roman"/>
          <w:color w:val="000000"/>
          <w:sz w:val="24"/>
          <w:szCs w:val="24"/>
          <w:lang w:eastAsia="uk-UA"/>
        </w:rPr>
        <w:t>, </w:t>
      </w:r>
      <w:hyperlink r:id="rId12" w:tgtFrame="_blank" w:history="1">
        <w:r w:rsidRPr="0039554F">
          <w:rPr>
            <w:rFonts w:ascii="Times New Roman" w:eastAsia="Times New Roman" w:hAnsi="Times New Roman" w:cs="Times New Roman"/>
            <w:color w:val="000099"/>
            <w:sz w:val="24"/>
            <w:szCs w:val="24"/>
            <w:u w:val="single"/>
            <w:lang w:eastAsia="uk-UA"/>
          </w:rPr>
          <w:t>«Про захист людини від впливу іонізуючого випромінювання»</w:t>
        </w:r>
      </w:hyperlink>
      <w:r w:rsidRPr="0039554F">
        <w:rPr>
          <w:rFonts w:ascii="Times New Roman" w:eastAsia="Times New Roman" w:hAnsi="Times New Roman" w:cs="Times New Roman"/>
          <w:color w:val="000000"/>
          <w:sz w:val="24"/>
          <w:szCs w:val="24"/>
          <w:lang w:eastAsia="uk-UA"/>
        </w:rPr>
        <w:t>, а також у </w:t>
      </w:r>
      <w:hyperlink r:id="rId13" w:tgtFrame="_blank" w:history="1">
        <w:r w:rsidRPr="0039554F">
          <w:rPr>
            <w:rFonts w:ascii="Times New Roman" w:eastAsia="Times New Roman" w:hAnsi="Times New Roman" w:cs="Times New Roman"/>
            <w:color w:val="000099"/>
            <w:sz w:val="24"/>
            <w:szCs w:val="24"/>
            <w:u w:val="single"/>
            <w:lang w:eastAsia="uk-UA"/>
          </w:rPr>
          <w:t>Вимогах до системи управління якістю проведення діагностичних та терапевтичних процедур з використанням джерел іонізуючого випромінювання</w:t>
        </w:r>
      </w:hyperlink>
      <w:r w:rsidRPr="0039554F">
        <w:rPr>
          <w:rFonts w:ascii="Times New Roman" w:eastAsia="Times New Roman" w:hAnsi="Times New Roman" w:cs="Times New Roman"/>
          <w:color w:val="000000"/>
          <w:sz w:val="24"/>
          <w:szCs w:val="24"/>
          <w:lang w:eastAsia="uk-UA"/>
        </w:rPr>
        <w:t>, затверджених наказом Державного комітету ядерного регулювання України від 03 жовтня 2008 року № 166, зареєстрованих у Міністерстві юстиції України 29 жовтня 2008 року за № 1054/15745.</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29"/>
      <w:bookmarkEnd w:id="29"/>
      <w:r w:rsidRPr="0039554F">
        <w:rPr>
          <w:rFonts w:ascii="Times New Roman" w:eastAsia="Times New Roman" w:hAnsi="Times New Roman" w:cs="Times New Roman"/>
          <w:color w:val="000000"/>
          <w:sz w:val="24"/>
          <w:szCs w:val="24"/>
          <w:lang w:eastAsia="uk-UA"/>
        </w:rPr>
        <w:t>4. Характеристики основних ДІВ, що використовуються в брахітерапії, наведено в </w:t>
      </w:r>
      <w:hyperlink r:id="rId14" w:anchor="n355" w:history="1">
        <w:r w:rsidRPr="0039554F">
          <w:rPr>
            <w:rFonts w:ascii="Times New Roman" w:eastAsia="Times New Roman" w:hAnsi="Times New Roman" w:cs="Times New Roman"/>
            <w:color w:val="006600"/>
            <w:sz w:val="24"/>
            <w:szCs w:val="24"/>
            <w:u w:val="single"/>
            <w:lang w:eastAsia="uk-UA"/>
          </w:rPr>
          <w:t>додатку 1</w:t>
        </w:r>
      </w:hyperlink>
      <w:r w:rsidRPr="0039554F">
        <w:rPr>
          <w:rFonts w:ascii="Times New Roman" w:eastAsia="Times New Roman" w:hAnsi="Times New Roman" w:cs="Times New Roman"/>
          <w:color w:val="000000"/>
          <w:sz w:val="24"/>
          <w:szCs w:val="24"/>
          <w:lang w:eastAsia="uk-UA"/>
        </w:rPr>
        <w:t> до цих Правил.</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0"/>
      <w:bookmarkEnd w:id="30"/>
      <w:r w:rsidRPr="0039554F">
        <w:rPr>
          <w:rFonts w:ascii="Times New Roman" w:eastAsia="Times New Roman" w:hAnsi="Times New Roman" w:cs="Times New Roman"/>
          <w:color w:val="000000"/>
          <w:sz w:val="24"/>
          <w:szCs w:val="24"/>
          <w:lang w:eastAsia="uk-UA"/>
        </w:rPr>
        <w:t>5. Відповідно до зон введення ДІВ у мішені розрізняють такі види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1"/>
      <w:bookmarkEnd w:id="31"/>
      <w:r w:rsidRPr="0039554F">
        <w:rPr>
          <w:rFonts w:ascii="Times New Roman" w:eastAsia="Times New Roman" w:hAnsi="Times New Roman" w:cs="Times New Roman"/>
          <w:color w:val="000000"/>
          <w:sz w:val="24"/>
          <w:szCs w:val="24"/>
          <w:lang w:eastAsia="uk-UA"/>
        </w:rPr>
        <w:t>внутрішньопорожнинний;</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2"/>
      <w:bookmarkEnd w:id="32"/>
      <w:r w:rsidRPr="0039554F">
        <w:rPr>
          <w:rFonts w:ascii="Times New Roman" w:eastAsia="Times New Roman" w:hAnsi="Times New Roman" w:cs="Times New Roman"/>
          <w:color w:val="000000"/>
          <w:sz w:val="24"/>
          <w:szCs w:val="24"/>
          <w:lang w:eastAsia="uk-UA"/>
        </w:rPr>
        <w:t>внутрішньотканинний (інтерстиціальний);</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3"/>
      <w:bookmarkEnd w:id="33"/>
      <w:r w:rsidRPr="0039554F">
        <w:rPr>
          <w:rFonts w:ascii="Times New Roman" w:eastAsia="Times New Roman" w:hAnsi="Times New Roman" w:cs="Times New Roman"/>
          <w:color w:val="000000"/>
          <w:sz w:val="24"/>
          <w:szCs w:val="24"/>
          <w:lang w:eastAsia="uk-UA"/>
        </w:rPr>
        <w:t>внутрішньосудинний;</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4"/>
      <w:bookmarkEnd w:id="34"/>
      <w:r w:rsidRPr="0039554F">
        <w:rPr>
          <w:rFonts w:ascii="Times New Roman" w:eastAsia="Times New Roman" w:hAnsi="Times New Roman" w:cs="Times New Roman"/>
          <w:color w:val="000000"/>
          <w:sz w:val="24"/>
          <w:szCs w:val="24"/>
          <w:lang w:eastAsia="uk-UA"/>
        </w:rPr>
        <w:t>внутрішньопросвітний;</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5"/>
      <w:bookmarkEnd w:id="35"/>
      <w:r w:rsidRPr="0039554F">
        <w:rPr>
          <w:rFonts w:ascii="Times New Roman" w:eastAsia="Times New Roman" w:hAnsi="Times New Roman" w:cs="Times New Roman"/>
          <w:color w:val="000000"/>
          <w:sz w:val="24"/>
          <w:szCs w:val="24"/>
          <w:lang w:eastAsia="uk-UA"/>
        </w:rPr>
        <w:t>поверхневий (аплікаційний).</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6"/>
      <w:bookmarkEnd w:id="36"/>
      <w:r w:rsidRPr="0039554F">
        <w:rPr>
          <w:rFonts w:ascii="Times New Roman" w:eastAsia="Times New Roman" w:hAnsi="Times New Roman" w:cs="Times New Roman"/>
          <w:color w:val="000000"/>
          <w:sz w:val="24"/>
          <w:szCs w:val="24"/>
          <w:lang w:eastAsia="uk-UA"/>
        </w:rPr>
        <w:t>6. За потужністю поглиненої дози, що доставляється до органа/тканини, брахітерапія поділяється на: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7"/>
      <w:bookmarkEnd w:id="37"/>
      <w:r w:rsidRPr="0039554F">
        <w:rPr>
          <w:rFonts w:ascii="Times New Roman" w:eastAsia="Times New Roman" w:hAnsi="Times New Roman" w:cs="Times New Roman"/>
          <w:color w:val="000000"/>
          <w:sz w:val="24"/>
          <w:szCs w:val="24"/>
          <w:lang w:eastAsia="uk-UA"/>
        </w:rPr>
        <w:t>низькопотужну - 0,4 Гр/год - 2 Гр/год на об’єм мішені;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38"/>
      <w:bookmarkEnd w:id="38"/>
      <w:r w:rsidRPr="0039554F">
        <w:rPr>
          <w:rFonts w:ascii="Times New Roman" w:eastAsia="Times New Roman" w:hAnsi="Times New Roman" w:cs="Times New Roman"/>
          <w:color w:val="000000"/>
          <w:sz w:val="24"/>
          <w:szCs w:val="24"/>
          <w:lang w:eastAsia="uk-UA"/>
        </w:rPr>
        <w:t>середньопотужну - 2 Гр/год  - 12 Гр/год на об’єм мішені;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39"/>
      <w:bookmarkEnd w:id="39"/>
      <w:r w:rsidRPr="0039554F">
        <w:rPr>
          <w:rFonts w:ascii="Times New Roman" w:eastAsia="Times New Roman" w:hAnsi="Times New Roman" w:cs="Times New Roman"/>
          <w:color w:val="000000"/>
          <w:sz w:val="24"/>
          <w:szCs w:val="24"/>
          <w:lang w:eastAsia="uk-UA"/>
        </w:rPr>
        <w:t>високопотужну - 12 Гр/год та  більше на об’єм мішені;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0"/>
      <w:bookmarkEnd w:id="40"/>
      <w:r w:rsidRPr="0039554F">
        <w:rPr>
          <w:rFonts w:ascii="Times New Roman" w:eastAsia="Times New Roman" w:hAnsi="Times New Roman" w:cs="Times New Roman"/>
          <w:color w:val="000000"/>
          <w:sz w:val="24"/>
          <w:szCs w:val="24"/>
          <w:lang w:eastAsia="uk-UA"/>
        </w:rPr>
        <w:t>імпульсну - доза подається періодично протягом певного часу.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1"/>
      <w:bookmarkEnd w:id="41"/>
      <w:r w:rsidRPr="0039554F">
        <w:rPr>
          <w:rFonts w:ascii="Times New Roman" w:eastAsia="Times New Roman" w:hAnsi="Times New Roman" w:cs="Times New Roman"/>
          <w:color w:val="000000"/>
          <w:sz w:val="24"/>
          <w:szCs w:val="24"/>
          <w:lang w:eastAsia="uk-UA"/>
        </w:rPr>
        <w:t>7. Відповідно до засобів введення ДІВ брахітерапія поділяється на: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2"/>
      <w:bookmarkEnd w:id="42"/>
      <w:r w:rsidRPr="0039554F">
        <w:rPr>
          <w:rFonts w:ascii="Times New Roman" w:eastAsia="Times New Roman" w:hAnsi="Times New Roman" w:cs="Times New Roman"/>
          <w:color w:val="000000"/>
          <w:sz w:val="24"/>
          <w:szCs w:val="24"/>
          <w:lang w:eastAsia="uk-UA"/>
        </w:rPr>
        <w:t>мануальну (в ручному режимі);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3"/>
      <w:bookmarkEnd w:id="43"/>
      <w:r w:rsidRPr="0039554F">
        <w:rPr>
          <w:rFonts w:ascii="Times New Roman" w:eastAsia="Times New Roman" w:hAnsi="Times New Roman" w:cs="Times New Roman"/>
          <w:color w:val="000000"/>
          <w:sz w:val="24"/>
          <w:szCs w:val="24"/>
          <w:lang w:eastAsia="uk-UA"/>
        </w:rPr>
        <w:t>дистанційну за допомогою спеціальних автоматизованих засобів.</w:t>
      </w:r>
    </w:p>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4" w:name="n44"/>
      <w:bookmarkEnd w:id="44"/>
      <w:r w:rsidRPr="0039554F">
        <w:rPr>
          <w:rFonts w:ascii="Times New Roman" w:eastAsia="Times New Roman" w:hAnsi="Times New Roman" w:cs="Times New Roman"/>
          <w:b/>
          <w:bCs/>
          <w:color w:val="000000"/>
          <w:sz w:val="28"/>
          <w:szCs w:val="28"/>
          <w:lang w:eastAsia="uk-UA"/>
        </w:rPr>
        <w:t>II. Принципи радіаційного захисту і безпеки у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5"/>
      <w:bookmarkEnd w:id="45"/>
      <w:r w:rsidRPr="0039554F">
        <w:rPr>
          <w:rFonts w:ascii="Times New Roman" w:eastAsia="Times New Roman" w:hAnsi="Times New Roman" w:cs="Times New Roman"/>
          <w:color w:val="000000"/>
          <w:sz w:val="24"/>
          <w:szCs w:val="24"/>
          <w:lang w:eastAsia="uk-UA"/>
        </w:rPr>
        <w:t>1. Медичний заклад забезпечує реалізацію принципів обґрунтування та оптимізації радіаційного захисту для медичного опромінення при використанні ДІВ у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46"/>
      <w:bookmarkEnd w:id="46"/>
      <w:r w:rsidRPr="0039554F">
        <w:rPr>
          <w:rFonts w:ascii="Times New Roman" w:eastAsia="Times New Roman" w:hAnsi="Times New Roman" w:cs="Times New Roman"/>
          <w:color w:val="000000"/>
          <w:sz w:val="24"/>
          <w:szCs w:val="24"/>
          <w:lang w:eastAsia="uk-UA"/>
        </w:rPr>
        <w:t>2. Принцип обґрунтування реалізується з урахуванням таких вимог:</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47"/>
      <w:bookmarkEnd w:id="47"/>
      <w:r w:rsidRPr="0039554F">
        <w:rPr>
          <w:rFonts w:ascii="Times New Roman" w:eastAsia="Times New Roman" w:hAnsi="Times New Roman" w:cs="Times New Roman"/>
          <w:color w:val="000000"/>
          <w:sz w:val="24"/>
          <w:szCs w:val="24"/>
          <w:lang w:eastAsia="uk-UA"/>
        </w:rPr>
        <w:t>брахітерапія проводиться виключно за медичними показаннями та лише в тих випадках, коли відсутні альтернативні методи лікування, пацієнт відмовляється від альтернативних методів лікування або альтернативні методи лікування призводять до гіршого клінічного результату;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48"/>
      <w:bookmarkEnd w:id="48"/>
      <w:r w:rsidRPr="0039554F">
        <w:rPr>
          <w:rFonts w:ascii="Times New Roman" w:eastAsia="Times New Roman" w:hAnsi="Times New Roman" w:cs="Times New Roman"/>
          <w:color w:val="000000"/>
          <w:sz w:val="24"/>
          <w:szCs w:val="24"/>
          <w:lang w:eastAsia="uk-UA"/>
        </w:rPr>
        <w:t>користь для пацієнта від очікуваного терапевтичного ефекту безумовно перевищує очікувану шкоду від отриманої дози опромінення та/або ризик відмови від брахітерапії перевищує ризик від опромінення при її проведенні.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49"/>
      <w:bookmarkEnd w:id="49"/>
      <w:r w:rsidRPr="0039554F">
        <w:rPr>
          <w:rFonts w:ascii="Times New Roman" w:eastAsia="Times New Roman" w:hAnsi="Times New Roman" w:cs="Times New Roman"/>
          <w:color w:val="000000"/>
          <w:sz w:val="24"/>
          <w:szCs w:val="24"/>
          <w:lang w:eastAsia="uk-UA"/>
        </w:rPr>
        <w:lastRenderedPageBreak/>
        <w:t>3. Принцип оптимізації реалізується шляхом забезпечення максимально можливого зниження поглинутої дози опромінення здорових органів і тканин, що оточують мішень, при забезпеченні максимального терапевтичного ефекту для мішені, що опромінюється.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50"/>
      <w:bookmarkEnd w:id="50"/>
      <w:r w:rsidRPr="0039554F">
        <w:rPr>
          <w:rFonts w:ascii="Times New Roman" w:eastAsia="Times New Roman" w:hAnsi="Times New Roman" w:cs="Times New Roman"/>
          <w:color w:val="000000"/>
          <w:sz w:val="24"/>
          <w:szCs w:val="24"/>
          <w:lang w:eastAsia="uk-UA"/>
        </w:rPr>
        <w:t>4. Для осіб, які  забезпечують догляд та комфортні умови для пацієнтів під час проведення процедур брахітерапії, встановлюються граничні дози опромінення та вживаються необхідні заходи щодо їх неперевищення.</w:t>
      </w:r>
    </w:p>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1" w:name="n51"/>
      <w:bookmarkEnd w:id="51"/>
      <w:r w:rsidRPr="0039554F">
        <w:rPr>
          <w:rFonts w:ascii="Times New Roman" w:eastAsia="Times New Roman" w:hAnsi="Times New Roman" w:cs="Times New Roman"/>
          <w:b/>
          <w:bCs/>
          <w:color w:val="000000"/>
          <w:sz w:val="28"/>
          <w:szCs w:val="28"/>
          <w:lang w:eastAsia="uk-UA"/>
        </w:rPr>
        <w:t>III. Розподіл функцій персоналу, який виконує процедури з використанням ДІВ у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52"/>
      <w:bookmarkEnd w:id="52"/>
      <w:r w:rsidRPr="0039554F">
        <w:rPr>
          <w:rFonts w:ascii="Times New Roman" w:eastAsia="Times New Roman" w:hAnsi="Times New Roman" w:cs="Times New Roman"/>
          <w:color w:val="000000"/>
          <w:sz w:val="24"/>
          <w:szCs w:val="24"/>
          <w:lang w:eastAsia="uk-UA"/>
        </w:rPr>
        <w:t>1. При виконанні процедур з використанням ДІВ у брахітерапії медичний заклад забезпечує:</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3"/>
      <w:bookmarkEnd w:id="53"/>
      <w:r w:rsidRPr="0039554F">
        <w:rPr>
          <w:rFonts w:ascii="Times New Roman" w:eastAsia="Times New Roman" w:hAnsi="Times New Roman" w:cs="Times New Roman"/>
          <w:color w:val="000000"/>
          <w:sz w:val="24"/>
          <w:szCs w:val="24"/>
          <w:lang w:eastAsia="uk-UA"/>
        </w:rPr>
        <w:t>максимально точну доставку запланованої поглиненої дози до мішені;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54"/>
      <w:bookmarkEnd w:id="54"/>
      <w:r w:rsidRPr="0039554F">
        <w:rPr>
          <w:rFonts w:ascii="Times New Roman" w:eastAsia="Times New Roman" w:hAnsi="Times New Roman" w:cs="Times New Roman"/>
          <w:color w:val="000000"/>
          <w:sz w:val="24"/>
          <w:szCs w:val="24"/>
          <w:lang w:eastAsia="uk-UA"/>
        </w:rPr>
        <w:t>екранування суміжних тканин та органів при проведенні процедур брахітерапії, коли це можливо;</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55"/>
      <w:bookmarkEnd w:id="55"/>
      <w:r w:rsidRPr="0039554F">
        <w:rPr>
          <w:rFonts w:ascii="Times New Roman" w:eastAsia="Times New Roman" w:hAnsi="Times New Roman" w:cs="Times New Roman"/>
          <w:color w:val="000000"/>
          <w:sz w:val="24"/>
          <w:szCs w:val="24"/>
          <w:lang w:eastAsia="uk-UA"/>
        </w:rPr>
        <w:t>обґрунтування проведення процедур брахітерапії для вагітних та жінок, які годують груддю;</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56"/>
      <w:bookmarkEnd w:id="56"/>
      <w:r w:rsidRPr="0039554F">
        <w:rPr>
          <w:rFonts w:ascii="Times New Roman" w:eastAsia="Times New Roman" w:hAnsi="Times New Roman" w:cs="Times New Roman"/>
          <w:color w:val="000000"/>
          <w:sz w:val="24"/>
          <w:szCs w:val="24"/>
          <w:lang w:eastAsia="uk-UA"/>
        </w:rPr>
        <w:t>інформування пацієнтів про отримані дози опромінення та можливі ризики і наслідки від медичного опромінення.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57"/>
      <w:bookmarkEnd w:id="57"/>
      <w:r w:rsidRPr="0039554F">
        <w:rPr>
          <w:rFonts w:ascii="Times New Roman" w:eastAsia="Times New Roman" w:hAnsi="Times New Roman" w:cs="Times New Roman"/>
          <w:color w:val="000000"/>
          <w:sz w:val="24"/>
          <w:szCs w:val="24"/>
          <w:lang w:eastAsia="uk-UA"/>
        </w:rPr>
        <w:t>2. Медичний заклад забезпечує наявність кваліфікованого персоналу, який залучається до процедур з використанням ДІВ у брахітерапії, а саме лікаря-радіолога, лікаря з променевої терапії або іншого персоналу відповідної кваліфікації згідно з посадовими інструкціями, організовує навчання та перевірку знань з питань радіаційної безпеки для персоналу відповідно до </w:t>
      </w:r>
      <w:hyperlink r:id="rId15" w:anchor="n13" w:tgtFrame="_blank" w:history="1">
        <w:r w:rsidRPr="0039554F">
          <w:rPr>
            <w:rFonts w:ascii="Times New Roman" w:eastAsia="Times New Roman" w:hAnsi="Times New Roman" w:cs="Times New Roman"/>
            <w:color w:val="000099"/>
            <w:sz w:val="24"/>
            <w:szCs w:val="24"/>
            <w:u w:val="single"/>
            <w:lang w:eastAsia="uk-UA"/>
          </w:rPr>
          <w:t>Порядку проведення навчання і перевірки знань з питань радіаційної безпеки у персоналу і посадових осіб суб’єктів окремих видів діяльності у сфері використання ядерної енергії</w:t>
        </w:r>
      </w:hyperlink>
      <w:r w:rsidRPr="0039554F">
        <w:rPr>
          <w:rFonts w:ascii="Times New Roman" w:eastAsia="Times New Roman" w:hAnsi="Times New Roman" w:cs="Times New Roman"/>
          <w:color w:val="000000"/>
          <w:sz w:val="24"/>
          <w:szCs w:val="24"/>
          <w:lang w:eastAsia="uk-UA"/>
        </w:rPr>
        <w:t>, затвердженого наказом Державної інспекції ядерного регулювання України від 02 жовтня 2014 року № 143, зареєстрованого в Міністерстві юстиції України 02 грудня 2014 року за № 1549/26326.</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58"/>
      <w:bookmarkEnd w:id="58"/>
      <w:r w:rsidRPr="0039554F">
        <w:rPr>
          <w:rFonts w:ascii="Times New Roman" w:eastAsia="Times New Roman" w:hAnsi="Times New Roman" w:cs="Times New Roman"/>
          <w:color w:val="000000"/>
          <w:sz w:val="24"/>
          <w:szCs w:val="24"/>
          <w:lang w:eastAsia="uk-UA"/>
        </w:rPr>
        <w:t>3. При розробці організаційно-розпорядчої документації медичному закладу необхідно враховувати:</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59"/>
      <w:bookmarkEnd w:id="59"/>
      <w:r w:rsidRPr="0039554F">
        <w:rPr>
          <w:rFonts w:ascii="Times New Roman" w:eastAsia="Times New Roman" w:hAnsi="Times New Roman" w:cs="Times New Roman"/>
          <w:color w:val="000000"/>
          <w:sz w:val="24"/>
          <w:szCs w:val="24"/>
          <w:lang w:eastAsia="uk-UA"/>
        </w:rPr>
        <w:t>1) обов’язки лікуючого лікаря, який призначає процедуру брахітерапії, в частині: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60"/>
      <w:bookmarkEnd w:id="60"/>
      <w:r w:rsidRPr="0039554F">
        <w:rPr>
          <w:rFonts w:ascii="Times New Roman" w:eastAsia="Times New Roman" w:hAnsi="Times New Roman" w:cs="Times New Roman"/>
          <w:color w:val="000000"/>
          <w:sz w:val="24"/>
          <w:szCs w:val="24"/>
          <w:lang w:eastAsia="uk-UA"/>
        </w:rPr>
        <w:t>оцінювання ефективності, користі і ризику опромінення при проведенні процедури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61"/>
      <w:bookmarkEnd w:id="61"/>
      <w:r w:rsidRPr="0039554F">
        <w:rPr>
          <w:rFonts w:ascii="Times New Roman" w:eastAsia="Times New Roman" w:hAnsi="Times New Roman" w:cs="Times New Roman"/>
          <w:color w:val="000000"/>
          <w:sz w:val="24"/>
          <w:szCs w:val="24"/>
          <w:lang w:eastAsia="uk-UA"/>
        </w:rPr>
        <w:t>оцінювання можливості застосування альтернативних технологій лікування (хіміотерапії/операції, окремо або в комбінації з опроміненням (брахітерапія));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62"/>
      <w:bookmarkEnd w:id="62"/>
      <w:r w:rsidRPr="0039554F">
        <w:rPr>
          <w:rFonts w:ascii="Times New Roman" w:eastAsia="Times New Roman" w:hAnsi="Times New Roman" w:cs="Times New Roman"/>
          <w:color w:val="000000"/>
          <w:sz w:val="24"/>
          <w:szCs w:val="24"/>
          <w:lang w:eastAsia="uk-UA"/>
        </w:rPr>
        <w:t>спостереження за пацієнтом після проведення процедури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63"/>
      <w:bookmarkEnd w:id="63"/>
      <w:r w:rsidRPr="0039554F">
        <w:rPr>
          <w:rFonts w:ascii="Times New Roman" w:eastAsia="Times New Roman" w:hAnsi="Times New Roman" w:cs="Times New Roman"/>
          <w:color w:val="000000"/>
          <w:sz w:val="24"/>
          <w:szCs w:val="24"/>
          <w:lang w:eastAsia="uk-UA"/>
        </w:rPr>
        <w:t>2) обов’язки лікаря-радіолога в частині: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64"/>
      <w:bookmarkEnd w:id="64"/>
      <w:r w:rsidRPr="0039554F">
        <w:rPr>
          <w:rFonts w:ascii="Times New Roman" w:eastAsia="Times New Roman" w:hAnsi="Times New Roman" w:cs="Times New Roman"/>
          <w:color w:val="000000"/>
          <w:sz w:val="24"/>
          <w:szCs w:val="24"/>
          <w:lang w:eastAsia="uk-UA"/>
        </w:rPr>
        <w:t>обстеження пацієнта та проведення процедури у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65"/>
      <w:bookmarkEnd w:id="65"/>
      <w:r w:rsidRPr="0039554F">
        <w:rPr>
          <w:rFonts w:ascii="Times New Roman" w:eastAsia="Times New Roman" w:hAnsi="Times New Roman" w:cs="Times New Roman"/>
          <w:color w:val="000000"/>
          <w:sz w:val="24"/>
          <w:szCs w:val="24"/>
          <w:lang w:eastAsia="uk-UA"/>
        </w:rPr>
        <w:t>вибору протоколу лікування;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66"/>
      <w:bookmarkEnd w:id="66"/>
      <w:r w:rsidRPr="0039554F">
        <w:rPr>
          <w:rFonts w:ascii="Times New Roman" w:eastAsia="Times New Roman" w:hAnsi="Times New Roman" w:cs="Times New Roman"/>
          <w:color w:val="000000"/>
          <w:sz w:val="24"/>
          <w:szCs w:val="24"/>
          <w:lang w:eastAsia="uk-UA"/>
        </w:rPr>
        <w:t>накладання/введення аплікатора(ів), введення ендостатів;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67"/>
      <w:bookmarkEnd w:id="67"/>
      <w:r w:rsidRPr="0039554F">
        <w:rPr>
          <w:rFonts w:ascii="Times New Roman" w:eastAsia="Times New Roman" w:hAnsi="Times New Roman" w:cs="Times New Roman"/>
          <w:color w:val="000000"/>
          <w:sz w:val="24"/>
          <w:szCs w:val="24"/>
          <w:lang w:eastAsia="uk-UA"/>
        </w:rPr>
        <w:t>огляду зображень локалізації мішені;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68"/>
      <w:bookmarkEnd w:id="68"/>
      <w:r w:rsidRPr="0039554F">
        <w:rPr>
          <w:rFonts w:ascii="Times New Roman" w:eastAsia="Times New Roman" w:hAnsi="Times New Roman" w:cs="Times New Roman"/>
          <w:color w:val="000000"/>
          <w:sz w:val="24"/>
          <w:szCs w:val="24"/>
          <w:lang w:eastAsia="uk-UA"/>
        </w:rPr>
        <w:t>визначення обсягу та характеру лікування;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69"/>
      <w:bookmarkEnd w:id="69"/>
      <w:r w:rsidRPr="0039554F">
        <w:rPr>
          <w:rFonts w:ascii="Times New Roman" w:eastAsia="Times New Roman" w:hAnsi="Times New Roman" w:cs="Times New Roman"/>
          <w:color w:val="000000"/>
          <w:sz w:val="24"/>
          <w:szCs w:val="24"/>
          <w:lang w:eastAsia="uk-UA"/>
        </w:rPr>
        <w:t>складання плану лікування;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70"/>
      <w:bookmarkEnd w:id="70"/>
      <w:r w:rsidRPr="0039554F">
        <w:rPr>
          <w:rFonts w:ascii="Times New Roman" w:eastAsia="Times New Roman" w:hAnsi="Times New Roman" w:cs="Times New Roman"/>
          <w:color w:val="000000"/>
          <w:sz w:val="24"/>
          <w:szCs w:val="24"/>
          <w:lang w:eastAsia="uk-UA"/>
        </w:rPr>
        <w:lastRenderedPageBreak/>
        <w:t>видалення аплікатора(ів)/ендостатів;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71"/>
      <w:bookmarkEnd w:id="71"/>
      <w:r w:rsidRPr="0039554F">
        <w:rPr>
          <w:rFonts w:ascii="Times New Roman" w:eastAsia="Times New Roman" w:hAnsi="Times New Roman" w:cs="Times New Roman"/>
          <w:color w:val="000000"/>
          <w:sz w:val="24"/>
          <w:szCs w:val="24"/>
          <w:lang w:eastAsia="uk-UA"/>
        </w:rPr>
        <w:t>радіаційного захисту пацієнта на всіх етапах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72"/>
      <w:bookmarkEnd w:id="72"/>
      <w:r w:rsidRPr="0039554F">
        <w:rPr>
          <w:rFonts w:ascii="Times New Roman" w:eastAsia="Times New Roman" w:hAnsi="Times New Roman" w:cs="Times New Roman"/>
          <w:color w:val="000000"/>
          <w:sz w:val="24"/>
          <w:szCs w:val="24"/>
          <w:lang w:eastAsia="uk-UA"/>
        </w:rPr>
        <w:t>оцінки реагування пухлини та побічних ефектів;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73"/>
      <w:bookmarkEnd w:id="73"/>
      <w:r w:rsidRPr="0039554F">
        <w:rPr>
          <w:rFonts w:ascii="Times New Roman" w:eastAsia="Times New Roman" w:hAnsi="Times New Roman" w:cs="Times New Roman"/>
          <w:color w:val="000000"/>
          <w:sz w:val="24"/>
          <w:szCs w:val="24"/>
          <w:lang w:eastAsia="uk-UA"/>
        </w:rPr>
        <w:t>інформування пацієнта, якому введений постійний імплантат, та членів його сім’ї щодо правил поведінки після виписки пацієнта з медичного закладу;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74"/>
      <w:bookmarkEnd w:id="74"/>
      <w:r w:rsidRPr="0039554F">
        <w:rPr>
          <w:rFonts w:ascii="Times New Roman" w:eastAsia="Times New Roman" w:hAnsi="Times New Roman" w:cs="Times New Roman"/>
          <w:color w:val="000000"/>
          <w:sz w:val="24"/>
          <w:szCs w:val="24"/>
          <w:lang w:eastAsia="uk-UA"/>
        </w:rPr>
        <w:t>3) обов’язки фахівця з медичної фізики/інженера-радіолога в частині: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75"/>
      <w:bookmarkEnd w:id="75"/>
      <w:r w:rsidRPr="0039554F">
        <w:rPr>
          <w:rFonts w:ascii="Times New Roman" w:eastAsia="Times New Roman" w:hAnsi="Times New Roman" w:cs="Times New Roman"/>
          <w:color w:val="000000"/>
          <w:sz w:val="24"/>
          <w:szCs w:val="24"/>
          <w:lang w:eastAsia="uk-UA"/>
        </w:rPr>
        <w:t>вимірювання фізичних параметрів обладнання для брахітерапії під час приймання та введення в експлуатацію до його клінічного застосування, періодично під час експлуатації обладнання; після будь-якого встановлення нового програмного забезпечення;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76"/>
      <w:bookmarkEnd w:id="76"/>
      <w:r w:rsidRPr="0039554F">
        <w:rPr>
          <w:rFonts w:ascii="Times New Roman" w:eastAsia="Times New Roman" w:hAnsi="Times New Roman" w:cs="Times New Roman"/>
          <w:color w:val="000000"/>
          <w:sz w:val="24"/>
          <w:szCs w:val="24"/>
          <w:lang w:eastAsia="uk-UA"/>
        </w:rPr>
        <w:t>перевірки розміщення ДІВ в аплікаторі;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77"/>
      <w:bookmarkEnd w:id="77"/>
      <w:r w:rsidRPr="0039554F">
        <w:rPr>
          <w:rFonts w:ascii="Times New Roman" w:eastAsia="Times New Roman" w:hAnsi="Times New Roman" w:cs="Times New Roman"/>
          <w:color w:val="000000"/>
          <w:sz w:val="24"/>
          <w:szCs w:val="24"/>
          <w:lang w:eastAsia="uk-UA"/>
        </w:rPr>
        <w:t>перевірки розміщення аплікатора;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78"/>
      <w:bookmarkEnd w:id="78"/>
      <w:r w:rsidRPr="0039554F">
        <w:rPr>
          <w:rFonts w:ascii="Times New Roman" w:eastAsia="Times New Roman" w:hAnsi="Times New Roman" w:cs="Times New Roman"/>
          <w:color w:val="000000"/>
          <w:sz w:val="24"/>
          <w:szCs w:val="24"/>
          <w:lang w:eastAsia="uk-UA"/>
        </w:rPr>
        <w:t>контролю зображень локалізації мішені;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79"/>
      <w:bookmarkEnd w:id="79"/>
      <w:r w:rsidRPr="0039554F">
        <w:rPr>
          <w:rFonts w:ascii="Times New Roman" w:eastAsia="Times New Roman" w:hAnsi="Times New Roman" w:cs="Times New Roman"/>
          <w:color w:val="000000"/>
          <w:sz w:val="24"/>
          <w:szCs w:val="24"/>
          <w:lang w:eastAsia="uk-UA"/>
        </w:rPr>
        <w:t>планування лікування і розрахунків всіх необхідних параметрів опромінення;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80"/>
      <w:bookmarkEnd w:id="80"/>
      <w:r w:rsidRPr="0039554F">
        <w:rPr>
          <w:rFonts w:ascii="Times New Roman" w:eastAsia="Times New Roman" w:hAnsi="Times New Roman" w:cs="Times New Roman"/>
          <w:color w:val="000000"/>
          <w:sz w:val="24"/>
          <w:szCs w:val="24"/>
          <w:lang w:eastAsia="uk-UA"/>
        </w:rPr>
        <w:t>перевірки плану лікування;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81"/>
      <w:bookmarkEnd w:id="81"/>
      <w:r w:rsidRPr="0039554F">
        <w:rPr>
          <w:rFonts w:ascii="Times New Roman" w:eastAsia="Times New Roman" w:hAnsi="Times New Roman" w:cs="Times New Roman"/>
          <w:color w:val="000000"/>
          <w:sz w:val="24"/>
          <w:szCs w:val="24"/>
          <w:lang w:eastAsia="uk-UA"/>
        </w:rPr>
        <w:t>визначення та оцінки поглинутої дози в тканині або органі пацієнта, обраного для лікування;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82"/>
      <w:bookmarkEnd w:id="82"/>
      <w:r w:rsidRPr="0039554F">
        <w:rPr>
          <w:rFonts w:ascii="Times New Roman" w:eastAsia="Times New Roman" w:hAnsi="Times New Roman" w:cs="Times New Roman"/>
          <w:color w:val="000000"/>
          <w:sz w:val="24"/>
          <w:szCs w:val="24"/>
          <w:lang w:eastAsia="uk-UA"/>
        </w:rPr>
        <w:t>вибору обладнання для брахітерапії, кутів рентгенографічних зображень/площини в разі застосування комп’ютерної томографії або магнітно-резонансної томографії;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83"/>
      <w:bookmarkEnd w:id="83"/>
      <w:r w:rsidRPr="0039554F">
        <w:rPr>
          <w:rFonts w:ascii="Times New Roman" w:eastAsia="Times New Roman" w:hAnsi="Times New Roman" w:cs="Times New Roman"/>
          <w:color w:val="000000"/>
          <w:sz w:val="24"/>
          <w:szCs w:val="24"/>
          <w:lang w:eastAsia="uk-UA"/>
        </w:rPr>
        <w:t>4) обов’язки техніка-лаборанта щодо забезпечення: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84"/>
      <w:bookmarkEnd w:id="84"/>
      <w:r w:rsidRPr="0039554F">
        <w:rPr>
          <w:rFonts w:ascii="Times New Roman" w:eastAsia="Times New Roman" w:hAnsi="Times New Roman" w:cs="Times New Roman"/>
          <w:color w:val="000000"/>
          <w:sz w:val="24"/>
          <w:szCs w:val="24"/>
          <w:lang w:eastAsia="uk-UA"/>
        </w:rPr>
        <w:t>перевірки аплікатора(ів)/ендоскопів та інших аксесуарів, необхідних для здійснення процедури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85"/>
      <w:bookmarkEnd w:id="85"/>
      <w:r w:rsidRPr="0039554F">
        <w:rPr>
          <w:rFonts w:ascii="Times New Roman" w:eastAsia="Times New Roman" w:hAnsi="Times New Roman" w:cs="Times New Roman"/>
          <w:color w:val="000000"/>
          <w:sz w:val="24"/>
          <w:szCs w:val="24"/>
          <w:lang w:eastAsia="uk-UA"/>
        </w:rPr>
        <w:t>щоденної перевірки/контролю технічного стану обладнання;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86"/>
      <w:bookmarkEnd w:id="86"/>
      <w:r w:rsidRPr="0039554F">
        <w:rPr>
          <w:rFonts w:ascii="Times New Roman" w:eastAsia="Times New Roman" w:hAnsi="Times New Roman" w:cs="Times New Roman"/>
          <w:color w:val="000000"/>
          <w:sz w:val="24"/>
          <w:szCs w:val="24"/>
          <w:lang w:eastAsia="uk-UA"/>
        </w:rPr>
        <w:t>надання допомоги лікарю-радіологу під час імплантації;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87"/>
      <w:bookmarkEnd w:id="87"/>
      <w:r w:rsidRPr="0039554F">
        <w:rPr>
          <w:rFonts w:ascii="Times New Roman" w:eastAsia="Times New Roman" w:hAnsi="Times New Roman" w:cs="Times New Roman"/>
          <w:color w:val="000000"/>
          <w:sz w:val="24"/>
          <w:szCs w:val="24"/>
          <w:lang w:eastAsia="uk-UA"/>
        </w:rPr>
        <w:t>отримання зображення локалізації мішені;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88"/>
      <w:bookmarkEnd w:id="88"/>
      <w:r w:rsidRPr="0039554F">
        <w:rPr>
          <w:rFonts w:ascii="Times New Roman" w:eastAsia="Times New Roman" w:hAnsi="Times New Roman" w:cs="Times New Roman"/>
          <w:color w:val="000000"/>
          <w:sz w:val="24"/>
          <w:szCs w:val="24"/>
          <w:lang w:eastAsia="uk-UA"/>
        </w:rPr>
        <w:t>допомоги в плануванні лікування під наглядом медичного фізика/ інженера-радіолога;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89"/>
      <w:bookmarkEnd w:id="89"/>
      <w:r w:rsidRPr="0039554F">
        <w:rPr>
          <w:rFonts w:ascii="Times New Roman" w:eastAsia="Times New Roman" w:hAnsi="Times New Roman" w:cs="Times New Roman"/>
          <w:color w:val="000000"/>
          <w:sz w:val="24"/>
          <w:szCs w:val="24"/>
          <w:lang w:eastAsia="uk-UA"/>
        </w:rPr>
        <w:t>5) обов’язки сестри медичної стосовно забезпечення: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90"/>
      <w:bookmarkEnd w:id="90"/>
      <w:r w:rsidRPr="0039554F">
        <w:rPr>
          <w:rFonts w:ascii="Times New Roman" w:eastAsia="Times New Roman" w:hAnsi="Times New Roman" w:cs="Times New Roman"/>
          <w:color w:val="000000"/>
          <w:sz w:val="24"/>
          <w:szCs w:val="24"/>
          <w:lang w:eastAsia="uk-UA"/>
        </w:rPr>
        <w:t>щоденної перевірки процедурного кабінету;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91"/>
      <w:bookmarkEnd w:id="91"/>
      <w:r w:rsidRPr="0039554F">
        <w:rPr>
          <w:rFonts w:ascii="Times New Roman" w:eastAsia="Times New Roman" w:hAnsi="Times New Roman" w:cs="Times New Roman"/>
          <w:color w:val="000000"/>
          <w:sz w:val="24"/>
          <w:szCs w:val="24"/>
          <w:lang w:eastAsia="uk-UA"/>
        </w:rPr>
        <w:t>поставки витратних матеріалів;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92"/>
      <w:bookmarkEnd w:id="92"/>
      <w:r w:rsidRPr="0039554F">
        <w:rPr>
          <w:rFonts w:ascii="Times New Roman" w:eastAsia="Times New Roman" w:hAnsi="Times New Roman" w:cs="Times New Roman"/>
          <w:color w:val="000000"/>
          <w:sz w:val="24"/>
          <w:szCs w:val="24"/>
          <w:lang w:eastAsia="uk-UA"/>
        </w:rPr>
        <w:t>планування супроводу пацієнта;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93"/>
      <w:bookmarkEnd w:id="93"/>
      <w:r w:rsidRPr="0039554F">
        <w:rPr>
          <w:rFonts w:ascii="Times New Roman" w:eastAsia="Times New Roman" w:hAnsi="Times New Roman" w:cs="Times New Roman"/>
          <w:color w:val="000000"/>
          <w:sz w:val="24"/>
          <w:szCs w:val="24"/>
          <w:lang w:eastAsia="uk-UA"/>
        </w:rPr>
        <w:t>асистування лікарю-радіологу під час імплантації;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94"/>
      <w:bookmarkEnd w:id="94"/>
      <w:r w:rsidRPr="0039554F">
        <w:rPr>
          <w:rFonts w:ascii="Times New Roman" w:eastAsia="Times New Roman" w:hAnsi="Times New Roman" w:cs="Times New Roman"/>
          <w:color w:val="000000"/>
          <w:sz w:val="24"/>
          <w:szCs w:val="24"/>
          <w:lang w:eastAsia="uk-UA"/>
        </w:rPr>
        <w:t>приймання пацієнтів і відправлення їх додому;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95"/>
      <w:bookmarkEnd w:id="95"/>
      <w:r w:rsidRPr="0039554F">
        <w:rPr>
          <w:rFonts w:ascii="Times New Roman" w:eastAsia="Times New Roman" w:hAnsi="Times New Roman" w:cs="Times New Roman"/>
          <w:color w:val="000000"/>
          <w:sz w:val="24"/>
          <w:szCs w:val="24"/>
          <w:lang w:eastAsia="uk-UA"/>
        </w:rPr>
        <w:t>догляду за пацієнтом та надання допомоги особам, які забезпечують догляд та комфортні умови пацієнтам (наскільки це можливо);</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96"/>
      <w:bookmarkEnd w:id="96"/>
      <w:r w:rsidRPr="0039554F">
        <w:rPr>
          <w:rFonts w:ascii="Times New Roman" w:eastAsia="Times New Roman" w:hAnsi="Times New Roman" w:cs="Times New Roman"/>
          <w:color w:val="000000"/>
          <w:sz w:val="24"/>
          <w:szCs w:val="24"/>
          <w:lang w:eastAsia="uk-UA"/>
        </w:rPr>
        <w:t>контролю супроводу пацієнта через відділення брахітерапії.</w:t>
      </w:r>
    </w:p>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97" w:name="n97"/>
      <w:bookmarkEnd w:id="97"/>
      <w:r w:rsidRPr="0039554F">
        <w:rPr>
          <w:rFonts w:ascii="Times New Roman" w:eastAsia="Times New Roman" w:hAnsi="Times New Roman" w:cs="Times New Roman"/>
          <w:b/>
          <w:bCs/>
          <w:color w:val="000000"/>
          <w:sz w:val="28"/>
          <w:szCs w:val="28"/>
          <w:lang w:eastAsia="uk-UA"/>
        </w:rPr>
        <w:t>IV. Забезпечення якості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98"/>
      <w:bookmarkEnd w:id="98"/>
      <w:r w:rsidRPr="0039554F">
        <w:rPr>
          <w:rFonts w:ascii="Times New Roman" w:eastAsia="Times New Roman" w:hAnsi="Times New Roman" w:cs="Times New Roman"/>
          <w:color w:val="000000"/>
          <w:sz w:val="24"/>
          <w:szCs w:val="24"/>
          <w:lang w:eastAsia="uk-UA"/>
        </w:rPr>
        <w:t>1. Медичний заклад розробляє та реалізує програму якості при використанні ДІВ у брахітерапії (далі - програма якості) відповідно до клінічних протоколів та </w:t>
      </w:r>
      <w:hyperlink r:id="rId16" w:tgtFrame="_blank" w:history="1">
        <w:r w:rsidRPr="0039554F">
          <w:rPr>
            <w:rFonts w:ascii="Times New Roman" w:eastAsia="Times New Roman" w:hAnsi="Times New Roman" w:cs="Times New Roman"/>
            <w:color w:val="000099"/>
            <w:sz w:val="24"/>
            <w:szCs w:val="24"/>
            <w:u w:val="single"/>
            <w:lang w:eastAsia="uk-UA"/>
          </w:rPr>
          <w:t xml:space="preserve">Вимог до системи </w:t>
        </w:r>
        <w:r w:rsidRPr="0039554F">
          <w:rPr>
            <w:rFonts w:ascii="Times New Roman" w:eastAsia="Times New Roman" w:hAnsi="Times New Roman" w:cs="Times New Roman"/>
            <w:color w:val="000099"/>
            <w:sz w:val="24"/>
            <w:szCs w:val="24"/>
            <w:u w:val="single"/>
            <w:lang w:eastAsia="uk-UA"/>
          </w:rPr>
          <w:lastRenderedPageBreak/>
          <w:t>управління якістю проведення діагностичних та терапевтичних процедур з використанням джерел іонізуючого випромінювання</w:t>
        </w:r>
      </w:hyperlink>
      <w:r w:rsidRPr="0039554F">
        <w:rPr>
          <w:rFonts w:ascii="Times New Roman" w:eastAsia="Times New Roman" w:hAnsi="Times New Roman" w:cs="Times New Roman"/>
          <w:color w:val="000000"/>
          <w:sz w:val="24"/>
          <w:szCs w:val="24"/>
          <w:lang w:eastAsia="uk-UA"/>
        </w:rPr>
        <w:t>, затверджених наказом Державного комітету ядерного регулювання України від 03 жовтня  2008 року № 166, зареєстрованих у Міністерстві юстиції України 29 жовтня 2008 року за № 1054/15745.</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99"/>
      <w:bookmarkEnd w:id="99"/>
      <w:r w:rsidRPr="0039554F">
        <w:rPr>
          <w:rFonts w:ascii="Times New Roman" w:eastAsia="Times New Roman" w:hAnsi="Times New Roman" w:cs="Times New Roman"/>
          <w:color w:val="000000"/>
          <w:sz w:val="24"/>
          <w:szCs w:val="24"/>
          <w:lang w:eastAsia="uk-UA"/>
        </w:rPr>
        <w:t>2. Система управління якістю в брахітерапії передбачає:</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100"/>
      <w:bookmarkEnd w:id="100"/>
      <w:r w:rsidRPr="0039554F">
        <w:rPr>
          <w:rFonts w:ascii="Times New Roman" w:eastAsia="Times New Roman" w:hAnsi="Times New Roman" w:cs="Times New Roman"/>
          <w:color w:val="000000"/>
          <w:sz w:val="24"/>
          <w:szCs w:val="24"/>
          <w:lang w:eastAsia="uk-UA"/>
        </w:rPr>
        <w:t>затвердження штату клінічного і технічного персоналу, який залучається до виконання процедур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101"/>
      <w:bookmarkEnd w:id="101"/>
      <w:r w:rsidRPr="0039554F">
        <w:rPr>
          <w:rFonts w:ascii="Times New Roman" w:eastAsia="Times New Roman" w:hAnsi="Times New Roman" w:cs="Times New Roman"/>
          <w:color w:val="000000"/>
          <w:sz w:val="24"/>
          <w:szCs w:val="24"/>
          <w:lang w:eastAsia="uk-UA"/>
        </w:rPr>
        <w:t>розподіл обов’язків персоналу, який залучається до виконання процедур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102"/>
      <w:bookmarkEnd w:id="102"/>
      <w:r w:rsidRPr="0039554F">
        <w:rPr>
          <w:rFonts w:ascii="Times New Roman" w:eastAsia="Times New Roman" w:hAnsi="Times New Roman" w:cs="Times New Roman"/>
          <w:color w:val="000000"/>
          <w:sz w:val="24"/>
          <w:szCs w:val="24"/>
          <w:lang w:eastAsia="uk-UA"/>
        </w:rPr>
        <w:t>навчання та підвищення кваліфікації персоналу;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103"/>
      <w:bookmarkEnd w:id="103"/>
      <w:r w:rsidRPr="0039554F">
        <w:rPr>
          <w:rFonts w:ascii="Times New Roman" w:eastAsia="Times New Roman" w:hAnsi="Times New Roman" w:cs="Times New Roman"/>
          <w:color w:val="000000"/>
          <w:sz w:val="24"/>
          <w:szCs w:val="24"/>
          <w:lang w:eastAsia="uk-UA"/>
        </w:rPr>
        <w:t>встановлення порядку подачі заявок на ремонт наявного та закупівлю нового обладнання для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104"/>
      <w:bookmarkEnd w:id="104"/>
      <w:r w:rsidRPr="0039554F">
        <w:rPr>
          <w:rFonts w:ascii="Times New Roman" w:eastAsia="Times New Roman" w:hAnsi="Times New Roman" w:cs="Times New Roman"/>
          <w:color w:val="000000"/>
          <w:sz w:val="24"/>
          <w:szCs w:val="24"/>
          <w:lang w:eastAsia="uk-UA"/>
        </w:rPr>
        <w:t>організацію наукових виробничих нарад;</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105"/>
      <w:bookmarkEnd w:id="105"/>
      <w:r w:rsidRPr="0039554F">
        <w:rPr>
          <w:rFonts w:ascii="Times New Roman" w:eastAsia="Times New Roman" w:hAnsi="Times New Roman" w:cs="Times New Roman"/>
          <w:color w:val="000000"/>
          <w:sz w:val="24"/>
          <w:szCs w:val="24"/>
          <w:lang w:eastAsia="uk-UA"/>
        </w:rPr>
        <w:t>наявність процедур і протоколів програми забезпечення якості;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106"/>
      <w:bookmarkEnd w:id="106"/>
      <w:r w:rsidRPr="0039554F">
        <w:rPr>
          <w:rFonts w:ascii="Times New Roman" w:eastAsia="Times New Roman" w:hAnsi="Times New Roman" w:cs="Times New Roman"/>
          <w:color w:val="000000"/>
          <w:sz w:val="24"/>
          <w:szCs w:val="24"/>
          <w:lang w:eastAsia="uk-UA"/>
        </w:rPr>
        <w:t>підготовку звітів щодо функціонування системи управління якістю;</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107"/>
      <w:bookmarkEnd w:id="107"/>
      <w:r w:rsidRPr="0039554F">
        <w:rPr>
          <w:rFonts w:ascii="Times New Roman" w:eastAsia="Times New Roman" w:hAnsi="Times New Roman" w:cs="Times New Roman"/>
          <w:color w:val="000000"/>
          <w:sz w:val="24"/>
          <w:szCs w:val="24"/>
          <w:lang w:eastAsia="uk-UA"/>
        </w:rPr>
        <w:t>незалежний клінічний аудит;</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108"/>
      <w:bookmarkEnd w:id="108"/>
      <w:r w:rsidRPr="0039554F">
        <w:rPr>
          <w:rFonts w:ascii="Times New Roman" w:eastAsia="Times New Roman" w:hAnsi="Times New Roman" w:cs="Times New Roman"/>
          <w:color w:val="000000"/>
          <w:sz w:val="24"/>
          <w:szCs w:val="24"/>
          <w:lang w:eastAsia="uk-UA"/>
        </w:rPr>
        <w:t>виконання радіаційного опромінення;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109"/>
      <w:bookmarkEnd w:id="109"/>
      <w:r w:rsidRPr="0039554F">
        <w:rPr>
          <w:rFonts w:ascii="Times New Roman" w:eastAsia="Times New Roman" w:hAnsi="Times New Roman" w:cs="Times New Roman"/>
          <w:color w:val="000000"/>
          <w:sz w:val="24"/>
          <w:szCs w:val="24"/>
          <w:lang w:eastAsia="uk-UA"/>
        </w:rPr>
        <w:t>забезпечення періодичного контролю опромінення;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10"/>
      <w:bookmarkEnd w:id="110"/>
      <w:r w:rsidRPr="0039554F">
        <w:rPr>
          <w:rFonts w:ascii="Times New Roman" w:eastAsia="Times New Roman" w:hAnsi="Times New Roman" w:cs="Times New Roman"/>
          <w:color w:val="000000"/>
          <w:sz w:val="24"/>
          <w:szCs w:val="24"/>
          <w:lang w:eastAsia="uk-UA"/>
        </w:rPr>
        <w:t>забезпечення радіаційної безпеки при впровадженні системи контролю якості;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111"/>
      <w:bookmarkEnd w:id="111"/>
      <w:r w:rsidRPr="0039554F">
        <w:rPr>
          <w:rFonts w:ascii="Times New Roman" w:eastAsia="Times New Roman" w:hAnsi="Times New Roman" w:cs="Times New Roman"/>
          <w:color w:val="000000"/>
          <w:sz w:val="24"/>
          <w:szCs w:val="24"/>
          <w:lang w:eastAsia="uk-UA"/>
        </w:rPr>
        <w:t>контроль якості обладнання для брахітерапії на етапі введення цього обладнання в експлуатацію;</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112"/>
      <w:bookmarkEnd w:id="112"/>
      <w:r w:rsidRPr="0039554F">
        <w:rPr>
          <w:rFonts w:ascii="Times New Roman" w:eastAsia="Times New Roman" w:hAnsi="Times New Roman" w:cs="Times New Roman"/>
          <w:color w:val="000000"/>
          <w:sz w:val="24"/>
          <w:szCs w:val="24"/>
          <w:lang w:eastAsia="uk-UA"/>
        </w:rPr>
        <w:t>контроль якості обладнання, що використовується у брахітерапії, у тому числі й програмного забезпечення;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113"/>
      <w:bookmarkEnd w:id="113"/>
      <w:r w:rsidRPr="0039554F">
        <w:rPr>
          <w:rFonts w:ascii="Times New Roman" w:eastAsia="Times New Roman" w:hAnsi="Times New Roman" w:cs="Times New Roman"/>
          <w:color w:val="000000"/>
          <w:sz w:val="24"/>
          <w:szCs w:val="24"/>
          <w:lang w:eastAsia="uk-UA"/>
        </w:rPr>
        <w:t>контроль/перевірку якості упаковок імплантатів, що поставляються до  медичного закладу;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114"/>
      <w:bookmarkEnd w:id="114"/>
      <w:r w:rsidRPr="0039554F">
        <w:rPr>
          <w:rFonts w:ascii="Times New Roman" w:eastAsia="Times New Roman" w:hAnsi="Times New Roman" w:cs="Times New Roman"/>
          <w:color w:val="000000"/>
          <w:sz w:val="24"/>
          <w:szCs w:val="24"/>
          <w:lang w:eastAsia="uk-UA"/>
        </w:rPr>
        <w:t>первинне та періодичне калібрування обладнання з ДІВ, тестування обладнання з ДІВ та методик його використання;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115"/>
      <w:bookmarkEnd w:id="115"/>
      <w:r w:rsidRPr="0039554F">
        <w:rPr>
          <w:rFonts w:ascii="Times New Roman" w:eastAsia="Times New Roman" w:hAnsi="Times New Roman" w:cs="Times New Roman"/>
          <w:color w:val="000000"/>
          <w:sz w:val="24"/>
          <w:szCs w:val="24"/>
          <w:lang w:eastAsia="uk-UA"/>
        </w:rPr>
        <w:t>перевірку якості обладнання з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116"/>
      <w:bookmarkEnd w:id="116"/>
      <w:r w:rsidRPr="0039554F">
        <w:rPr>
          <w:rFonts w:ascii="Times New Roman" w:eastAsia="Times New Roman" w:hAnsi="Times New Roman" w:cs="Times New Roman"/>
          <w:color w:val="000000"/>
          <w:sz w:val="24"/>
          <w:szCs w:val="24"/>
          <w:lang w:eastAsia="uk-UA"/>
        </w:rPr>
        <w:t>калібрування ДІВ для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117"/>
      <w:bookmarkEnd w:id="117"/>
      <w:r w:rsidRPr="0039554F">
        <w:rPr>
          <w:rFonts w:ascii="Times New Roman" w:eastAsia="Times New Roman" w:hAnsi="Times New Roman" w:cs="Times New Roman"/>
          <w:color w:val="000000"/>
          <w:sz w:val="24"/>
          <w:szCs w:val="24"/>
          <w:lang w:eastAsia="uk-UA"/>
        </w:rPr>
        <w:t>складання протоколів контролю якості обладнання з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118"/>
      <w:bookmarkEnd w:id="118"/>
      <w:r w:rsidRPr="0039554F">
        <w:rPr>
          <w:rFonts w:ascii="Times New Roman" w:eastAsia="Times New Roman" w:hAnsi="Times New Roman" w:cs="Times New Roman"/>
          <w:color w:val="000000"/>
          <w:sz w:val="24"/>
          <w:szCs w:val="24"/>
          <w:lang w:eastAsia="uk-UA"/>
        </w:rPr>
        <w:t>клінічну дозиметрію;</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119"/>
      <w:bookmarkEnd w:id="119"/>
      <w:r w:rsidRPr="0039554F">
        <w:rPr>
          <w:rFonts w:ascii="Times New Roman" w:eastAsia="Times New Roman" w:hAnsi="Times New Roman" w:cs="Times New Roman"/>
          <w:color w:val="000000"/>
          <w:sz w:val="24"/>
          <w:szCs w:val="24"/>
          <w:lang w:eastAsia="uk-UA"/>
        </w:rPr>
        <w:t>наявність контролю бар’єрів безпеки;</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120"/>
      <w:bookmarkEnd w:id="120"/>
      <w:r w:rsidRPr="0039554F">
        <w:rPr>
          <w:rFonts w:ascii="Times New Roman" w:eastAsia="Times New Roman" w:hAnsi="Times New Roman" w:cs="Times New Roman"/>
          <w:color w:val="000000"/>
          <w:sz w:val="24"/>
          <w:szCs w:val="24"/>
          <w:lang w:eastAsia="uk-UA"/>
        </w:rPr>
        <w:t>незалежний розрахунок дози та часу опромінення пацієнта під час здійснення процедури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121"/>
      <w:bookmarkEnd w:id="121"/>
      <w:r w:rsidRPr="0039554F">
        <w:rPr>
          <w:rFonts w:ascii="Times New Roman" w:eastAsia="Times New Roman" w:hAnsi="Times New Roman" w:cs="Times New Roman"/>
          <w:color w:val="000000"/>
          <w:sz w:val="24"/>
          <w:szCs w:val="24"/>
          <w:lang w:eastAsia="uk-UA"/>
        </w:rPr>
        <w:t>систему реєстрації доз, у тому числі доз, отриманих здоровими органами та тканинами пацієнтів при проведенні процедур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122"/>
      <w:bookmarkEnd w:id="122"/>
      <w:r w:rsidRPr="0039554F">
        <w:rPr>
          <w:rFonts w:ascii="Times New Roman" w:eastAsia="Times New Roman" w:hAnsi="Times New Roman" w:cs="Times New Roman"/>
          <w:color w:val="000000"/>
          <w:sz w:val="24"/>
          <w:szCs w:val="24"/>
          <w:lang w:eastAsia="uk-UA"/>
        </w:rPr>
        <w:t>систему детальної реєстрації кількості, типів і положень ДІВ в тілі пацієнта із зазначенням дати і часу їх введення і випромінювання;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123"/>
      <w:bookmarkEnd w:id="123"/>
      <w:r w:rsidRPr="0039554F">
        <w:rPr>
          <w:rFonts w:ascii="Times New Roman" w:eastAsia="Times New Roman" w:hAnsi="Times New Roman" w:cs="Times New Roman"/>
          <w:color w:val="000000"/>
          <w:sz w:val="24"/>
          <w:szCs w:val="24"/>
          <w:lang w:eastAsia="uk-UA"/>
        </w:rPr>
        <w:t>систему контролю рівнів випромінювання за допомогою розрахунків або вимірювання в зонах, де знаходиться опромінений пацієнт;</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124"/>
      <w:bookmarkEnd w:id="124"/>
      <w:r w:rsidRPr="0039554F">
        <w:rPr>
          <w:rFonts w:ascii="Times New Roman" w:eastAsia="Times New Roman" w:hAnsi="Times New Roman" w:cs="Times New Roman"/>
          <w:color w:val="000000"/>
          <w:sz w:val="24"/>
          <w:szCs w:val="24"/>
          <w:lang w:eastAsia="uk-UA"/>
        </w:rPr>
        <w:lastRenderedPageBreak/>
        <w:t>контроль якості портальних зображень;</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125"/>
      <w:bookmarkEnd w:id="125"/>
      <w:r w:rsidRPr="0039554F">
        <w:rPr>
          <w:rFonts w:ascii="Times New Roman" w:eastAsia="Times New Roman" w:hAnsi="Times New Roman" w:cs="Times New Roman"/>
          <w:color w:val="000000"/>
          <w:sz w:val="24"/>
          <w:szCs w:val="24"/>
          <w:lang w:eastAsia="uk-UA"/>
        </w:rPr>
        <w:t>попередження помилкового (аварійного) опромінення;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126"/>
      <w:bookmarkEnd w:id="126"/>
      <w:r w:rsidRPr="0039554F">
        <w:rPr>
          <w:rFonts w:ascii="Times New Roman" w:eastAsia="Times New Roman" w:hAnsi="Times New Roman" w:cs="Times New Roman"/>
          <w:color w:val="000000"/>
          <w:sz w:val="24"/>
          <w:szCs w:val="24"/>
          <w:lang w:eastAsia="uk-UA"/>
        </w:rPr>
        <w:t>підготовку, проведення та контроль якості процедур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127"/>
      <w:bookmarkEnd w:id="127"/>
      <w:r w:rsidRPr="0039554F">
        <w:rPr>
          <w:rFonts w:ascii="Times New Roman" w:eastAsia="Times New Roman" w:hAnsi="Times New Roman" w:cs="Times New Roman"/>
          <w:color w:val="000000"/>
          <w:sz w:val="24"/>
          <w:szCs w:val="24"/>
          <w:lang w:eastAsia="uk-UA"/>
        </w:rPr>
        <w:t>верифікацію планів лікування;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128"/>
      <w:bookmarkEnd w:id="128"/>
      <w:r w:rsidRPr="0039554F">
        <w:rPr>
          <w:rFonts w:ascii="Times New Roman" w:eastAsia="Times New Roman" w:hAnsi="Times New Roman" w:cs="Times New Roman"/>
          <w:color w:val="000000"/>
          <w:sz w:val="24"/>
          <w:szCs w:val="24"/>
          <w:lang w:eastAsia="uk-UA"/>
        </w:rPr>
        <w:t>затвердження плану лікування;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129"/>
      <w:bookmarkEnd w:id="129"/>
      <w:r w:rsidRPr="0039554F">
        <w:rPr>
          <w:rFonts w:ascii="Times New Roman" w:eastAsia="Times New Roman" w:hAnsi="Times New Roman" w:cs="Times New Roman"/>
          <w:color w:val="000000"/>
          <w:sz w:val="24"/>
          <w:szCs w:val="24"/>
          <w:lang w:eastAsia="uk-UA"/>
        </w:rPr>
        <w:t>забезпечення оцінки ефективності лікування, за необхідності виявлення причин його неефективності та внесення необхідних корективів у процес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130"/>
      <w:bookmarkEnd w:id="130"/>
      <w:r w:rsidRPr="0039554F">
        <w:rPr>
          <w:rFonts w:ascii="Times New Roman" w:eastAsia="Times New Roman" w:hAnsi="Times New Roman" w:cs="Times New Roman"/>
          <w:color w:val="000000"/>
          <w:sz w:val="24"/>
          <w:szCs w:val="24"/>
          <w:lang w:eastAsia="uk-UA"/>
        </w:rPr>
        <w:t>оптимізацію методик лікування;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131"/>
      <w:bookmarkEnd w:id="131"/>
      <w:r w:rsidRPr="0039554F">
        <w:rPr>
          <w:rFonts w:ascii="Times New Roman" w:eastAsia="Times New Roman" w:hAnsi="Times New Roman" w:cs="Times New Roman"/>
          <w:color w:val="000000"/>
          <w:sz w:val="24"/>
          <w:szCs w:val="24"/>
          <w:lang w:eastAsia="uk-UA"/>
        </w:rPr>
        <w:t>контроль розташування ДІВ в тілі пацієнта методом ультразвукової візуалізації, комп’ютерної томографії, рентгеноскопії та/або рентгенографії;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132"/>
      <w:bookmarkEnd w:id="132"/>
      <w:r w:rsidRPr="0039554F">
        <w:rPr>
          <w:rFonts w:ascii="Times New Roman" w:eastAsia="Times New Roman" w:hAnsi="Times New Roman" w:cs="Times New Roman"/>
          <w:color w:val="000000"/>
          <w:sz w:val="24"/>
          <w:szCs w:val="24"/>
          <w:lang w:eastAsia="uk-UA"/>
        </w:rPr>
        <w:t>наявність налагодженої системи ефективної передачі інформації щодо проведення процедур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133"/>
      <w:bookmarkEnd w:id="133"/>
      <w:r w:rsidRPr="0039554F">
        <w:rPr>
          <w:rFonts w:ascii="Times New Roman" w:eastAsia="Times New Roman" w:hAnsi="Times New Roman" w:cs="Times New Roman"/>
          <w:color w:val="000000"/>
          <w:sz w:val="24"/>
          <w:szCs w:val="24"/>
          <w:lang w:eastAsia="uk-UA"/>
        </w:rPr>
        <w:t>ідентифікацію пацієнта, підбір брахітерапевтичної процедури для конкретного пацієнта;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134"/>
      <w:bookmarkEnd w:id="134"/>
      <w:r w:rsidRPr="0039554F">
        <w:rPr>
          <w:rFonts w:ascii="Times New Roman" w:eastAsia="Times New Roman" w:hAnsi="Times New Roman" w:cs="Times New Roman"/>
          <w:color w:val="000000"/>
          <w:sz w:val="24"/>
          <w:szCs w:val="24"/>
          <w:lang w:eastAsia="uk-UA"/>
        </w:rPr>
        <w:t>виявлення відхилень від встановленого плану лікування;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135"/>
      <w:bookmarkEnd w:id="135"/>
      <w:r w:rsidRPr="0039554F">
        <w:rPr>
          <w:rFonts w:ascii="Times New Roman" w:eastAsia="Times New Roman" w:hAnsi="Times New Roman" w:cs="Times New Roman"/>
          <w:color w:val="000000"/>
          <w:sz w:val="24"/>
          <w:szCs w:val="24"/>
          <w:lang w:eastAsia="uk-UA"/>
        </w:rPr>
        <w:t>незалежний розрахунок дози та часу опромінення пацієнта під час здійснення процедури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136"/>
      <w:bookmarkEnd w:id="136"/>
      <w:r w:rsidRPr="0039554F">
        <w:rPr>
          <w:rFonts w:ascii="Times New Roman" w:eastAsia="Times New Roman" w:hAnsi="Times New Roman" w:cs="Times New Roman"/>
          <w:color w:val="000000"/>
          <w:sz w:val="24"/>
          <w:szCs w:val="24"/>
          <w:lang w:eastAsia="uk-UA"/>
        </w:rPr>
        <w:t>оцінку за допомогою спеціальної комп’ютерної програми дози опромінення пацієнта, її розподілу в мішені та навколишніх здорових органах і тканинах пацієнта;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137"/>
      <w:bookmarkEnd w:id="137"/>
      <w:r w:rsidRPr="0039554F">
        <w:rPr>
          <w:rFonts w:ascii="Times New Roman" w:eastAsia="Times New Roman" w:hAnsi="Times New Roman" w:cs="Times New Roman"/>
          <w:color w:val="000000"/>
          <w:sz w:val="24"/>
          <w:szCs w:val="24"/>
          <w:lang w:eastAsia="uk-UA"/>
        </w:rPr>
        <w:t>систему реєстрації даних, перевірку достовірної реєстрації даних, звітування про події під час здійснення процедури брахітерапії та після неї.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138"/>
      <w:bookmarkEnd w:id="138"/>
      <w:r w:rsidRPr="0039554F">
        <w:rPr>
          <w:rFonts w:ascii="Times New Roman" w:eastAsia="Times New Roman" w:hAnsi="Times New Roman" w:cs="Times New Roman"/>
          <w:color w:val="000000"/>
          <w:sz w:val="24"/>
          <w:szCs w:val="24"/>
          <w:lang w:eastAsia="uk-UA"/>
        </w:rPr>
        <w:t>3. У разі виявлення порушень в роботі обладнання з ДІВ, що збільшує ризик помилкового опромінення пацієнтів та персоналу, таке обладнання виводиться з експлуатації до усунення всіх порушень.</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139"/>
      <w:bookmarkEnd w:id="139"/>
      <w:r w:rsidRPr="0039554F">
        <w:rPr>
          <w:rFonts w:ascii="Times New Roman" w:eastAsia="Times New Roman" w:hAnsi="Times New Roman" w:cs="Times New Roman"/>
          <w:color w:val="000000"/>
          <w:sz w:val="24"/>
          <w:szCs w:val="24"/>
          <w:lang w:eastAsia="uk-UA"/>
        </w:rPr>
        <w:t>4. Закриті ДІВ, які використовуються для брахітерапії, калібруються відповідно до активності, потужності поглинутої дози в певному середовищі та на певній відстані від ДІВ, з обов’язковим зазначенням дати калібрування. ДІВ повинно мати відповідне маркування (тип радіонукліда, активність, знак радіаційної небезпеки). Інформація про калібрування ДІВ включає відомості про організацію, яка виконала початкове калібрування.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140"/>
      <w:bookmarkEnd w:id="140"/>
      <w:r w:rsidRPr="0039554F">
        <w:rPr>
          <w:rFonts w:ascii="Times New Roman" w:eastAsia="Times New Roman" w:hAnsi="Times New Roman" w:cs="Times New Roman"/>
          <w:color w:val="000000"/>
          <w:sz w:val="24"/>
          <w:szCs w:val="24"/>
          <w:lang w:eastAsia="uk-UA"/>
        </w:rPr>
        <w:t>5. Герметичність ДІВ перевіряється з періодичністю згідно з технічною документацією для цих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41"/>
      <w:bookmarkEnd w:id="141"/>
      <w:r w:rsidRPr="0039554F">
        <w:rPr>
          <w:rFonts w:ascii="Times New Roman" w:eastAsia="Times New Roman" w:hAnsi="Times New Roman" w:cs="Times New Roman"/>
          <w:color w:val="000000"/>
          <w:sz w:val="24"/>
          <w:szCs w:val="24"/>
          <w:lang w:eastAsia="uk-UA"/>
        </w:rPr>
        <w:t>6. Пристрій доставки ДІВ вводиться всередину тканини/органу під візуалізаційним контролем.</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142"/>
      <w:bookmarkEnd w:id="142"/>
      <w:r w:rsidRPr="0039554F">
        <w:rPr>
          <w:rFonts w:ascii="Times New Roman" w:eastAsia="Times New Roman" w:hAnsi="Times New Roman" w:cs="Times New Roman"/>
          <w:color w:val="000000"/>
          <w:sz w:val="24"/>
          <w:szCs w:val="24"/>
          <w:lang w:eastAsia="uk-UA"/>
        </w:rPr>
        <w:t>7. Мінімальний обсяг обладнання, що рекомендується для забезпечення програми якості в брахітерапії, наведений у </w:t>
      </w:r>
      <w:hyperlink r:id="rId17" w:anchor="n358" w:history="1">
        <w:r w:rsidRPr="0039554F">
          <w:rPr>
            <w:rFonts w:ascii="Times New Roman" w:eastAsia="Times New Roman" w:hAnsi="Times New Roman" w:cs="Times New Roman"/>
            <w:color w:val="006600"/>
            <w:sz w:val="24"/>
            <w:szCs w:val="24"/>
            <w:u w:val="single"/>
            <w:lang w:eastAsia="uk-UA"/>
          </w:rPr>
          <w:t>додатку 2 </w:t>
        </w:r>
      </w:hyperlink>
      <w:r w:rsidRPr="0039554F">
        <w:rPr>
          <w:rFonts w:ascii="Times New Roman" w:eastAsia="Times New Roman" w:hAnsi="Times New Roman" w:cs="Times New Roman"/>
          <w:color w:val="000000"/>
          <w:sz w:val="24"/>
          <w:szCs w:val="24"/>
          <w:lang w:eastAsia="uk-UA"/>
        </w:rPr>
        <w:t>до цих Правил.</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143"/>
      <w:bookmarkEnd w:id="143"/>
      <w:r w:rsidRPr="0039554F">
        <w:rPr>
          <w:rFonts w:ascii="Times New Roman" w:eastAsia="Times New Roman" w:hAnsi="Times New Roman" w:cs="Times New Roman"/>
          <w:color w:val="000000"/>
          <w:sz w:val="24"/>
          <w:szCs w:val="24"/>
          <w:lang w:eastAsia="uk-UA"/>
        </w:rPr>
        <w:t>8. Тести контролю якості для аплікаторів, що використовуються в  брахітерапії, наведено у </w:t>
      </w:r>
      <w:hyperlink r:id="rId18" w:anchor="n365" w:history="1">
        <w:r w:rsidRPr="0039554F">
          <w:rPr>
            <w:rFonts w:ascii="Times New Roman" w:eastAsia="Times New Roman" w:hAnsi="Times New Roman" w:cs="Times New Roman"/>
            <w:color w:val="006600"/>
            <w:sz w:val="24"/>
            <w:szCs w:val="24"/>
            <w:u w:val="single"/>
            <w:lang w:eastAsia="uk-UA"/>
          </w:rPr>
          <w:t>додатку 3</w:t>
        </w:r>
      </w:hyperlink>
      <w:r w:rsidRPr="0039554F">
        <w:rPr>
          <w:rFonts w:ascii="Times New Roman" w:eastAsia="Times New Roman" w:hAnsi="Times New Roman" w:cs="Times New Roman"/>
          <w:color w:val="000000"/>
          <w:sz w:val="24"/>
          <w:szCs w:val="24"/>
          <w:lang w:eastAsia="uk-UA"/>
        </w:rPr>
        <w:t> до цих Правил.</w:t>
      </w:r>
    </w:p>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44" w:name="n144"/>
      <w:bookmarkEnd w:id="144"/>
      <w:r w:rsidRPr="0039554F">
        <w:rPr>
          <w:rFonts w:ascii="Times New Roman" w:eastAsia="Times New Roman" w:hAnsi="Times New Roman" w:cs="Times New Roman"/>
          <w:b/>
          <w:bCs/>
          <w:color w:val="000000"/>
          <w:sz w:val="28"/>
          <w:szCs w:val="28"/>
          <w:lang w:eastAsia="uk-UA"/>
        </w:rPr>
        <w:t>V. Вимоги безпеки до приміщень для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145"/>
      <w:bookmarkEnd w:id="145"/>
      <w:r w:rsidRPr="0039554F">
        <w:rPr>
          <w:rFonts w:ascii="Times New Roman" w:eastAsia="Times New Roman" w:hAnsi="Times New Roman" w:cs="Times New Roman"/>
          <w:color w:val="000000"/>
          <w:sz w:val="24"/>
          <w:szCs w:val="24"/>
          <w:lang w:eastAsia="uk-UA"/>
        </w:rPr>
        <w:t>1. Проектування приміщень для брахітерапії здійснюють з дотриманням вимог </w:t>
      </w:r>
      <w:hyperlink r:id="rId19" w:anchor="n14" w:tgtFrame="_blank" w:history="1">
        <w:r w:rsidRPr="0039554F">
          <w:rPr>
            <w:rFonts w:ascii="Times New Roman" w:eastAsia="Times New Roman" w:hAnsi="Times New Roman" w:cs="Times New Roman"/>
            <w:color w:val="000099"/>
            <w:sz w:val="24"/>
            <w:szCs w:val="24"/>
            <w:u w:val="single"/>
            <w:lang w:eastAsia="uk-UA"/>
          </w:rPr>
          <w:t>Загальних правил радіаційної безпеки використання джерел іонізуючого випромінювання у медицині</w:t>
        </w:r>
      </w:hyperlink>
      <w:r w:rsidRPr="0039554F">
        <w:rPr>
          <w:rFonts w:ascii="Times New Roman" w:eastAsia="Times New Roman" w:hAnsi="Times New Roman" w:cs="Times New Roman"/>
          <w:color w:val="000000"/>
          <w:sz w:val="24"/>
          <w:szCs w:val="24"/>
          <w:lang w:eastAsia="uk-UA"/>
        </w:rPr>
        <w:t xml:space="preserve">, затверджених наказом Державної інспекції ядерного регулювання України, Міністерства охорони здоров’я України від 16 лютого 2017 року № 51/151, зареєстрованих у Міністерстві </w:t>
      </w:r>
      <w:r w:rsidRPr="0039554F">
        <w:rPr>
          <w:rFonts w:ascii="Times New Roman" w:eastAsia="Times New Roman" w:hAnsi="Times New Roman" w:cs="Times New Roman"/>
          <w:color w:val="000000"/>
          <w:sz w:val="24"/>
          <w:szCs w:val="24"/>
          <w:lang w:eastAsia="uk-UA"/>
        </w:rPr>
        <w:lastRenderedPageBreak/>
        <w:t>юстиції України 18 травня 2017 року за № 636/30504, Державних будівельних норм України «Будинки і споруди. Заклади охорони здоров’я ДБН В.2.2-10-2000», затверджених наказом Державного комітету будівництва, архітектури та житлової політики України від 04 січня 2001 року </w:t>
      </w:r>
      <w:hyperlink r:id="rId20" w:tgtFrame="_blank" w:history="1">
        <w:r w:rsidRPr="0039554F">
          <w:rPr>
            <w:rFonts w:ascii="Times New Roman" w:eastAsia="Times New Roman" w:hAnsi="Times New Roman" w:cs="Times New Roman"/>
            <w:color w:val="000099"/>
            <w:sz w:val="24"/>
            <w:szCs w:val="24"/>
            <w:u w:val="single"/>
            <w:lang w:eastAsia="uk-UA"/>
          </w:rPr>
          <w:t>№ 2</w:t>
        </w:r>
      </w:hyperlink>
      <w:r w:rsidRPr="0039554F">
        <w:rPr>
          <w:rFonts w:ascii="Times New Roman" w:eastAsia="Times New Roman" w:hAnsi="Times New Roman" w:cs="Times New Roman"/>
          <w:color w:val="000000"/>
          <w:sz w:val="24"/>
          <w:szCs w:val="24"/>
          <w:lang w:eastAsia="uk-UA"/>
        </w:rPr>
        <w:t>, </w:t>
      </w:r>
      <w:hyperlink r:id="rId21" w:tgtFrame="_blank" w:history="1">
        <w:r w:rsidRPr="0039554F">
          <w:rPr>
            <w:rFonts w:ascii="Times New Roman" w:eastAsia="Times New Roman" w:hAnsi="Times New Roman" w:cs="Times New Roman"/>
            <w:color w:val="000099"/>
            <w:sz w:val="24"/>
            <w:szCs w:val="24"/>
            <w:u w:val="single"/>
            <w:lang w:eastAsia="uk-UA"/>
          </w:rPr>
          <w:t>Основних санітарних правил забезпечення радіаційної безпеки України</w:t>
        </w:r>
      </w:hyperlink>
      <w:r w:rsidRPr="0039554F">
        <w:rPr>
          <w:rFonts w:ascii="Times New Roman" w:eastAsia="Times New Roman" w:hAnsi="Times New Roman" w:cs="Times New Roman"/>
          <w:color w:val="000000"/>
          <w:sz w:val="24"/>
          <w:szCs w:val="24"/>
          <w:lang w:eastAsia="uk-UA"/>
        </w:rPr>
        <w:t>, затверджених наказом Міністерства охорони здоров’я України від 02 лютого 2005 року № 54, зареєстрованих у Міністерстві юстиції України 20 травня 2005 року за № 552/10832, </w:t>
      </w:r>
      <w:hyperlink r:id="rId22" w:anchor="n17" w:tgtFrame="_blank" w:history="1">
        <w:r w:rsidRPr="0039554F">
          <w:rPr>
            <w:rFonts w:ascii="Times New Roman" w:eastAsia="Times New Roman" w:hAnsi="Times New Roman" w:cs="Times New Roman"/>
            <w:color w:val="000099"/>
            <w:sz w:val="24"/>
            <w:szCs w:val="24"/>
            <w:u w:val="single"/>
            <w:lang w:eastAsia="uk-UA"/>
          </w:rPr>
          <w:t>Державних санітарних правил і норм «Гігієнічні вимоги до влаштування та експлуатації рентгенівських кабінетів і проведення рентгенологічних процедур»</w:t>
        </w:r>
      </w:hyperlink>
      <w:r w:rsidRPr="0039554F">
        <w:rPr>
          <w:rFonts w:ascii="Times New Roman" w:eastAsia="Times New Roman" w:hAnsi="Times New Roman" w:cs="Times New Roman"/>
          <w:color w:val="000000"/>
          <w:sz w:val="24"/>
          <w:szCs w:val="24"/>
          <w:lang w:eastAsia="uk-UA"/>
        </w:rPr>
        <w:t>, затверджених наказом Міністерства охорони здоров’я від 04 червня 2007 року № 294, зареєстрованих у Міністерстві юстиції України 07 листопада 2007 року за № 1256/14523.</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6" w:name="n146"/>
      <w:bookmarkEnd w:id="146"/>
      <w:r w:rsidRPr="0039554F">
        <w:rPr>
          <w:rFonts w:ascii="Times New Roman" w:eastAsia="Times New Roman" w:hAnsi="Times New Roman" w:cs="Times New Roman"/>
          <w:color w:val="000000"/>
          <w:sz w:val="24"/>
          <w:szCs w:val="24"/>
          <w:lang w:eastAsia="uk-UA"/>
        </w:rPr>
        <w:t>Забороняється використання приміщень, у яких використовуються/розміщуються ДІВ для цілей, не пов’язаних з брахітерапією.</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7" w:name="n147"/>
      <w:bookmarkEnd w:id="147"/>
      <w:r w:rsidRPr="0039554F">
        <w:rPr>
          <w:rFonts w:ascii="Times New Roman" w:eastAsia="Times New Roman" w:hAnsi="Times New Roman" w:cs="Times New Roman"/>
          <w:color w:val="000000"/>
          <w:sz w:val="24"/>
          <w:szCs w:val="24"/>
          <w:lang w:eastAsia="uk-UA"/>
        </w:rPr>
        <w:t>Забороняється розміщення приміщення для брахітерапії в житлових, громадських будівлях та дитячих закладах.</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148"/>
      <w:bookmarkEnd w:id="148"/>
      <w:r w:rsidRPr="0039554F">
        <w:rPr>
          <w:rFonts w:ascii="Times New Roman" w:eastAsia="Times New Roman" w:hAnsi="Times New Roman" w:cs="Times New Roman"/>
          <w:color w:val="000000"/>
          <w:sz w:val="24"/>
          <w:szCs w:val="24"/>
          <w:lang w:eastAsia="uk-UA"/>
        </w:rPr>
        <w:t>2. Медичний заклад забезпечує розміщення приміщень для  брахітерапії в спеціально обладнаних частинах будівлі або окремій будівлі з дотриманням норм, правил та стандартів з радіаційної безпеки з урахуванням типу та радіаційних характеристик ДІВ, що використовуються.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9" w:name="n149"/>
      <w:bookmarkEnd w:id="149"/>
      <w:r w:rsidRPr="0039554F">
        <w:rPr>
          <w:rFonts w:ascii="Times New Roman" w:eastAsia="Times New Roman" w:hAnsi="Times New Roman" w:cs="Times New Roman"/>
          <w:color w:val="000000"/>
          <w:sz w:val="24"/>
          <w:szCs w:val="24"/>
          <w:lang w:eastAsia="uk-UA"/>
        </w:rPr>
        <w:t>Площа приміщень для брахітерапії має відповідати вимогам технічної документації обладнання з ДІВ для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0" w:name="n150"/>
      <w:bookmarkEnd w:id="150"/>
      <w:r w:rsidRPr="0039554F">
        <w:rPr>
          <w:rFonts w:ascii="Times New Roman" w:eastAsia="Times New Roman" w:hAnsi="Times New Roman" w:cs="Times New Roman"/>
          <w:color w:val="000000"/>
          <w:sz w:val="24"/>
          <w:szCs w:val="24"/>
          <w:lang w:eastAsia="uk-UA"/>
        </w:rPr>
        <w:t>3. До проектної документації на розміщення ДІВ для брахітерапії включається така інформація: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151"/>
      <w:bookmarkEnd w:id="151"/>
      <w:r w:rsidRPr="0039554F">
        <w:rPr>
          <w:rFonts w:ascii="Times New Roman" w:eastAsia="Times New Roman" w:hAnsi="Times New Roman" w:cs="Times New Roman"/>
          <w:color w:val="000000"/>
          <w:sz w:val="24"/>
          <w:szCs w:val="24"/>
          <w:lang w:eastAsia="uk-UA"/>
        </w:rPr>
        <w:t>кількість та типи ДІВ, що планується використовувати, їх максимальна активність, максимально допустима кількість одночасно працюючих апаратів з радіонуклідними ДІВ та генеруючих пристроїв, розміщених в одному приміщенні, їх технічні характеристики;</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2" w:name="n152"/>
      <w:bookmarkEnd w:id="152"/>
      <w:r w:rsidRPr="0039554F">
        <w:rPr>
          <w:rFonts w:ascii="Times New Roman" w:eastAsia="Times New Roman" w:hAnsi="Times New Roman" w:cs="Times New Roman"/>
          <w:color w:val="000000"/>
          <w:sz w:val="24"/>
          <w:szCs w:val="24"/>
          <w:lang w:eastAsia="uk-UA"/>
        </w:rPr>
        <w:t>розрахунки екранування (біологічного захисту), беручи до уваги призначення приміщень, прилеглих до приміщення з ДІВ, категорії осіб, що опромінюються, тривалість впливу іонізуючого випромінювання, а також матеріали і товщина екранування ДІВ, відомості про зонування приміщень;</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153"/>
      <w:bookmarkEnd w:id="153"/>
      <w:r w:rsidRPr="0039554F">
        <w:rPr>
          <w:rFonts w:ascii="Times New Roman" w:eastAsia="Times New Roman" w:hAnsi="Times New Roman" w:cs="Times New Roman"/>
          <w:color w:val="000000"/>
          <w:sz w:val="24"/>
          <w:szCs w:val="24"/>
          <w:lang w:eastAsia="uk-UA"/>
        </w:rPr>
        <w:t>адміністративні та технічні заходи щодо забезпечення радіаційного захисту персоналу та населення.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154"/>
      <w:bookmarkEnd w:id="154"/>
      <w:r w:rsidRPr="0039554F">
        <w:rPr>
          <w:rFonts w:ascii="Times New Roman" w:eastAsia="Times New Roman" w:hAnsi="Times New Roman" w:cs="Times New Roman"/>
          <w:color w:val="000000"/>
          <w:sz w:val="24"/>
          <w:szCs w:val="24"/>
          <w:lang w:eastAsia="uk-UA"/>
        </w:rPr>
        <w:t>4. Приміщення для брахітерапії розташовуються в одному блоці. Медичний заклад передбачає можливість механізованого транспортування ДІВ до робочих місць і автоматизації процесу підготовки радіонуклідних ДІВ до експлуатації.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5" w:name="n155"/>
      <w:bookmarkEnd w:id="155"/>
      <w:r w:rsidRPr="0039554F">
        <w:rPr>
          <w:rFonts w:ascii="Times New Roman" w:eastAsia="Times New Roman" w:hAnsi="Times New Roman" w:cs="Times New Roman"/>
          <w:color w:val="000000"/>
          <w:sz w:val="24"/>
          <w:szCs w:val="24"/>
          <w:lang w:eastAsia="uk-UA"/>
        </w:rPr>
        <w:t>5. Для кабінетів і відділень брахітерапії проектом передбачається наявність таких приміщень:</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156"/>
      <w:bookmarkEnd w:id="156"/>
      <w:r w:rsidRPr="0039554F">
        <w:rPr>
          <w:rFonts w:ascii="Times New Roman" w:eastAsia="Times New Roman" w:hAnsi="Times New Roman" w:cs="Times New Roman"/>
          <w:color w:val="000000"/>
          <w:sz w:val="24"/>
          <w:szCs w:val="24"/>
          <w:lang w:eastAsia="uk-UA"/>
        </w:rPr>
        <w:t>1) приміщення для приймання ДІВ, що розташовується поруч з приміщенням для зберігання ДІВ або з’єднується з цим приміщенням окремим ліфтом, транспортером або іншими транспортними засобами;</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7" w:name="n157"/>
      <w:bookmarkEnd w:id="157"/>
      <w:r w:rsidRPr="0039554F">
        <w:rPr>
          <w:rFonts w:ascii="Times New Roman" w:eastAsia="Times New Roman" w:hAnsi="Times New Roman" w:cs="Times New Roman"/>
          <w:color w:val="000000"/>
          <w:sz w:val="24"/>
          <w:szCs w:val="24"/>
          <w:lang w:eastAsia="uk-UA"/>
        </w:rPr>
        <w:t>2) приміщення для зберігання ДІВ і підготовки їх до введення в тіло пацієнта, де знаходиться пристрій для зберігання ДІВ (захисний сейф), забезпечений надійним замком і схемою розміщення в ньому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8" w:name="n158"/>
      <w:bookmarkEnd w:id="158"/>
      <w:r w:rsidRPr="0039554F">
        <w:rPr>
          <w:rFonts w:ascii="Times New Roman" w:eastAsia="Times New Roman" w:hAnsi="Times New Roman" w:cs="Times New Roman"/>
          <w:color w:val="000000"/>
          <w:sz w:val="24"/>
          <w:szCs w:val="24"/>
          <w:lang w:eastAsia="uk-UA"/>
        </w:rPr>
        <w:t>3) приміщення для планування опромінення, яке розташовується поблизу від процедурної/операційної, але не обов’язково є суміжним з нею;</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9" w:name="n159"/>
      <w:bookmarkEnd w:id="159"/>
      <w:r w:rsidRPr="0039554F">
        <w:rPr>
          <w:rFonts w:ascii="Times New Roman" w:eastAsia="Times New Roman" w:hAnsi="Times New Roman" w:cs="Times New Roman"/>
          <w:color w:val="000000"/>
          <w:sz w:val="24"/>
          <w:szCs w:val="24"/>
          <w:lang w:eastAsia="uk-UA"/>
        </w:rPr>
        <w:lastRenderedPageBreak/>
        <w:t>4) процедурна/операційна, де проводиться введення катетерів, ендостатів та аплікаторів у тіло пацієнта і здійснюється контроль правильності розташування катетерів, ендостатів і аплікаторів за допомогою рентгеноскопічного апарата та (або) ультразвукового сканера, встановленого в цьому приміщенні;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0" w:name="n160"/>
      <w:bookmarkEnd w:id="160"/>
      <w:r w:rsidRPr="0039554F">
        <w:rPr>
          <w:rFonts w:ascii="Times New Roman" w:eastAsia="Times New Roman" w:hAnsi="Times New Roman" w:cs="Times New Roman"/>
          <w:color w:val="000000"/>
          <w:sz w:val="24"/>
          <w:szCs w:val="24"/>
          <w:lang w:eastAsia="uk-UA"/>
        </w:rPr>
        <w:t>5) палати, куди пацієнти доставляються після введення ДІВ в тіло пацієнта для довгострокового контактного впливу на пухлину. При проектуванні двомісних палат передбачаються бар’єри біологічного захисту (захисні екрани), що встановлюються в безпосередній близькості від кожного ліжка. Рішення про встановлення таких бар’єрів, їх конфігурацію, матеріали і товщину приймається з урахуванням необхідності зменшення впливу опромінення одного пацієнта на іншого;</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1" w:name="n161"/>
      <w:bookmarkEnd w:id="161"/>
      <w:r w:rsidRPr="0039554F">
        <w:rPr>
          <w:rFonts w:ascii="Times New Roman" w:eastAsia="Times New Roman" w:hAnsi="Times New Roman" w:cs="Times New Roman"/>
          <w:color w:val="000000"/>
          <w:sz w:val="24"/>
          <w:szCs w:val="24"/>
          <w:lang w:eastAsia="uk-UA"/>
        </w:rPr>
        <w:t>6) кімната управління/пультова для приміщень високопотужної/ середньопотужної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2" w:name="n162"/>
      <w:bookmarkEnd w:id="162"/>
      <w:r w:rsidRPr="0039554F">
        <w:rPr>
          <w:rFonts w:ascii="Times New Roman" w:eastAsia="Times New Roman" w:hAnsi="Times New Roman" w:cs="Times New Roman"/>
          <w:color w:val="000000"/>
          <w:sz w:val="24"/>
          <w:szCs w:val="24"/>
          <w:lang w:eastAsia="uk-UA"/>
        </w:rPr>
        <w:t>6. Усі приміщення брахітерапії розташовуються поблизу одне від одного, щоб мінімізувати відстань для транспортування ДІВ і хворих, для забезпечення максимальної пропускної здатності і виконання вимог радіаційної безпеки. Приміщення можуть бути об’єднані в різних комбінаціях.</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3" w:name="n163"/>
      <w:bookmarkEnd w:id="163"/>
      <w:r w:rsidRPr="0039554F">
        <w:rPr>
          <w:rFonts w:ascii="Times New Roman" w:eastAsia="Times New Roman" w:hAnsi="Times New Roman" w:cs="Times New Roman"/>
          <w:color w:val="000000"/>
          <w:sz w:val="24"/>
          <w:szCs w:val="24"/>
          <w:lang w:eastAsia="uk-UA"/>
        </w:rPr>
        <w:t>7. Приміщення для зберігання ДІВ і підготовки їх до введення в тіло пацієнта надійно замикається та облаштовується автоматичною сигналізацією. Площа приміщення має бути достатньою для забезпечення процедур отримання ДІВ, їх зберігання, підготовки до опромінення пацієнтів та калібрування. У цих приміщеннях можуть розміщуватися  відпрацьовані ДІВ для витримки на розпад після закінчення терміну експлуатації. Витримка на розпад також може проводитися в спеціальному сховищі радіоактивних відходів (за наявності), куди переміщують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4" w:name="n164"/>
      <w:bookmarkEnd w:id="164"/>
      <w:r w:rsidRPr="0039554F">
        <w:rPr>
          <w:rFonts w:ascii="Times New Roman" w:eastAsia="Times New Roman" w:hAnsi="Times New Roman" w:cs="Times New Roman"/>
          <w:color w:val="000000"/>
          <w:sz w:val="24"/>
          <w:szCs w:val="24"/>
          <w:lang w:eastAsia="uk-UA"/>
        </w:rPr>
        <w:t>8. У процедурній/операційній розміщують обладнання для анестезії, зберігання і стерилізації зондів, катетерів, ендостатів.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5" w:name="n165"/>
      <w:bookmarkEnd w:id="165"/>
      <w:r w:rsidRPr="0039554F">
        <w:rPr>
          <w:rFonts w:ascii="Times New Roman" w:eastAsia="Times New Roman" w:hAnsi="Times New Roman" w:cs="Times New Roman"/>
          <w:color w:val="000000"/>
          <w:sz w:val="24"/>
          <w:szCs w:val="24"/>
          <w:lang w:eastAsia="uk-UA"/>
        </w:rPr>
        <w:t>9. Процедурна/операційна та кімната управління/пультова для приміщень високопотужної/середньопотужної брахітерапії розташовуються в єдиному комплексі та оснащуються двоканальною телевізійною системою та двостороннім переговорним пристроєм для зв’язку з пацієнтом під час процедури опромінення.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6" w:name="n166"/>
      <w:bookmarkEnd w:id="166"/>
      <w:r w:rsidRPr="0039554F">
        <w:rPr>
          <w:rFonts w:ascii="Times New Roman" w:eastAsia="Times New Roman" w:hAnsi="Times New Roman" w:cs="Times New Roman"/>
          <w:color w:val="000000"/>
          <w:sz w:val="24"/>
          <w:szCs w:val="24"/>
          <w:lang w:eastAsia="uk-UA"/>
        </w:rPr>
        <w:t>10. У разі розміщення процедурної/операційної на першому поверсі медичного закладу або за наявності навпроти вікон іншої будівлі встановлюються віконні ставні, що забезпечують ефективність захисту не нижче такої, що встановлюється проектом.</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7" w:name="n167"/>
      <w:bookmarkEnd w:id="167"/>
      <w:r w:rsidRPr="0039554F">
        <w:rPr>
          <w:rFonts w:ascii="Times New Roman" w:eastAsia="Times New Roman" w:hAnsi="Times New Roman" w:cs="Times New Roman"/>
          <w:color w:val="000000"/>
          <w:sz w:val="24"/>
          <w:szCs w:val="24"/>
          <w:lang w:eastAsia="uk-UA"/>
        </w:rPr>
        <w:t>11. Для запобігання потраплянню ДІВ в каналізацію через відкриті горловини раковин (для промивання аплікаторів і ендостатів), зливів ванн і душових отвори для стоку води обладнують мілкою захисною сіткою.</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8" w:name="n168"/>
      <w:bookmarkEnd w:id="168"/>
      <w:r w:rsidRPr="0039554F">
        <w:rPr>
          <w:rFonts w:ascii="Times New Roman" w:eastAsia="Times New Roman" w:hAnsi="Times New Roman" w:cs="Times New Roman"/>
          <w:color w:val="000000"/>
          <w:sz w:val="24"/>
          <w:szCs w:val="24"/>
          <w:lang w:eastAsia="uk-UA"/>
        </w:rPr>
        <w:t>12. Усі отвори, комунікаційні та технологічні канали в біологічному захисті процедурної/операційної проектуються та виготовляються так, щоб ефективність захисту в місцях їх розташування була не нижче такої, що встановлюється проектом.</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9" w:name="n169"/>
      <w:bookmarkEnd w:id="169"/>
      <w:r w:rsidRPr="0039554F">
        <w:rPr>
          <w:rFonts w:ascii="Times New Roman" w:eastAsia="Times New Roman" w:hAnsi="Times New Roman" w:cs="Times New Roman"/>
          <w:color w:val="000000"/>
          <w:sz w:val="24"/>
          <w:szCs w:val="24"/>
          <w:lang w:eastAsia="uk-UA"/>
        </w:rPr>
        <w:t>13. Проектна документація на розміщення ДІВ у нових або перебудованих приміщеннях підлягає державній експертизі ядерної та радіаційної безпеки, згідно з вимогами </w:t>
      </w:r>
      <w:hyperlink r:id="rId23" w:tgtFrame="_blank" w:history="1">
        <w:r w:rsidRPr="0039554F">
          <w:rPr>
            <w:rFonts w:ascii="Times New Roman" w:eastAsia="Times New Roman" w:hAnsi="Times New Roman" w:cs="Times New Roman"/>
            <w:color w:val="000099"/>
            <w:sz w:val="24"/>
            <w:szCs w:val="24"/>
            <w:u w:val="single"/>
            <w:lang w:eastAsia="uk-UA"/>
          </w:rPr>
          <w:t>статті 40</w:t>
        </w:r>
      </w:hyperlink>
      <w:r w:rsidRPr="0039554F">
        <w:rPr>
          <w:rFonts w:ascii="Times New Roman" w:eastAsia="Times New Roman" w:hAnsi="Times New Roman" w:cs="Times New Roman"/>
          <w:color w:val="000000"/>
          <w:sz w:val="24"/>
          <w:szCs w:val="24"/>
          <w:lang w:eastAsia="uk-UA"/>
        </w:rPr>
        <w:t>Закону України «Про використання ядерної енергії та радіаційну безпеку».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0" w:name="n170"/>
      <w:bookmarkEnd w:id="170"/>
      <w:r w:rsidRPr="0039554F">
        <w:rPr>
          <w:rFonts w:ascii="Times New Roman" w:eastAsia="Times New Roman" w:hAnsi="Times New Roman" w:cs="Times New Roman"/>
          <w:color w:val="000000"/>
          <w:sz w:val="24"/>
          <w:szCs w:val="24"/>
          <w:lang w:eastAsia="uk-UA"/>
        </w:rPr>
        <w:t>14. Апарати, що застосовуються для високопотужної/середньопотужної брахітерапії, керуються з пульта управління при зачинених дверях до процедурної/операційної.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1" w:name="n171"/>
      <w:bookmarkEnd w:id="171"/>
      <w:r w:rsidRPr="0039554F">
        <w:rPr>
          <w:rFonts w:ascii="Times New Roman" w:eastAsia="Times New Roman" w:hAnsi="Times New Roman" w:cs="Times New Roman"/>
          <w:color w:val="000000"/>
          <w:sz w:val="24"/>
          <w:szCs w:val="24"/>
          <w:lang w:eastAsia="uk-UA"/>
        </w:rPr>
        <w:t>Двері процедурної/операційної обладнують приладом, який блокує випуск ДІВ з голівки захисного блока у випадку, коли двері не повністю закриті, та який при випадковому відкриванні дверей повертає ДІВ в захисний блок.</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2" w:name="n172"/>
      <w:bookmarkEnd w:id="172"/>
      <w:r w:rsidRPr="0039554F">
        <w:rPr>
          <w:rFonts w:ascii="Times New Roman" w:eastAsia="Times New Roman" w:hAnsi="Times New Roman" w:cs="Times New Roman"/>
          <w:color w:val="000000"/>
          <w:sz w:val="24"/>
          <w:szCs w:val="24"/>
          <w:lang w:eastAsia="uk-UA"/>
        </w:rPr>
        <w:lastRenderedPageBreak/>
        <w:t>15. Над вхідними дверима процедурної/операційної облаштовують світлове табло, що сповіщає про стан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3" w:name="n173"/>
      <w:bookmarkEnd w:id="173"/>
      <w:r w:rsidRPr="0039554F">
        <w:rPr>
          <w:rFonts w:ascii="Times New Roman" w:eastAsia="Times New Roman" w:hAnsi="Times New Roman" w:cs="Times New Roman"/>
          <w:color w:val="000000"/>
          <w:sz w:val="24"/>
          <w:szCs w:val="24"/>
          <w:lang w:eastAsia="uk-UA"/>
        </w:rPr>
        <w:t>При перебуванні ДІВ в робочому стані (ДІВ виведено із захисного блоку) загоряється червоне світло.</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4" w:name="n174"/>
      <w:bookmarkEnd w:id="174"/>
      <w:r w:rsidRPr="0039554F">
        <w:rPr>
          <w:rFonts w:ascii="Times New Roman" w:eastAsia="Times New Roman" w:hAnsi="Times New Roman" w:cs="Times New Roman"/>
          <w:color w:val="000000"/>
          <w:sz w:val="24"/>
          <w:szCs w:val="24"/>
          <w:lang w:eastAsia="uk-UA"/>
        </w:rPr>
        <w:t>При перебуванні ДІВ в стані зберігання (ДІВ знаходиться в захисному блоці) загоряється зелене світло.</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5" w:name="n175"/>
      <w:bookmarkEnd w:id="175"/>
      <w:r w:rsidRPr="0039554F">
        <w:rPr>
          <w:rFonts w:ascii="Times New Roman" w:eastAsia="Times New Roman" w:hAnsi="Times New Roman" w:cs="Times New Roman"/>
          <w:color w:val="000000"/>
          <w:sz w:val="24"/>
          <w:szCs w:val="24"/>
          <w:lang w:eastAsia="uk-UA"/>
        </w:rPr>
        <w:t>16. Приміщення процедурної/операційної всередині обладнують червоним світловим дисплеєм, що вмикається, коли ДІВ перебуває поза захисним блоком.</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6" w:name="n176"/>
      <w:bookmarkEnd w:id="176"/>
      <w:r w:rsidRPr="0039554F">
        <w:rPr>
          <w:rFonts w:ascii="Times New Roman" w:eastAsia="Times New Roman" w:hAnsi="Times New Roman" w:cs="Times New Roman"/>
          <w:color w:val="000000"/>
          <w:sz w:val="24"/>
          <w:szCs w:val="24"/>
          <w:lang w:eastAsia="uk-UA"/>
        </w:rPr>
        <w:t>17. Приміщення процедурної/операційної обладнується автономним електричним живленням (окремо від устаткування для брахітерапії) для забезпечення дозиметричного контролю за станом ДІВ, що сигналізує в разі,  якщо ДІВ або його частина перебуває поза захисним блоком. Результати дозиметричного контролю мають бути чітко видимі при вході (на табло або шкалі) до процедурної.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7" w:name="n177"/>
      <w:bookmarkEnd w:id="177"/>
      <w:r w:rsidRPr="0039554F">
        <w:rPr>
          <w:rFonts w:ascii="Times New Roman" w:eastAsia="Times New Roman" w:hAnsi="Times New Roman" w:cs="Times New Roman"/>
          <w:color w:val="000000"/>
          <w:sz w:val="24"/>
          <w:szCs w:val="24"/>
          <w:lang w:eastAsia="uk-UA"/>
        </w:rPr>
        <w:t>18. Приміщення процедурної/операційної високопотужної/середньо- потужної брахітерапії оснащується аварійним обладнанням для повернення ДІВ (аплікатора з ДІВ) з тіла пацієнта в захисний блок (контейнер тимчасового зберігання ДІВ) на випадок, якщо ДІВ не може бути видалено в штатному режимі.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8" w:name="n178"/>
      <w:bookmarkEnd w:id="178"/>
      <w:r w:rsidRPr="0039554F">
        <w:rPr>
          <w:rFonts w:ascii="Times New Roman" w:eastAsia="Times New Roman" w:hAnsi="Times New Roman" w:cs="Times New Roman"/>
          <w:color w:val="000000"/>
          <w:sz w:val="24"/>
          <w:szCs w:val="24"/>
          <w:lang w:eastAsia="uk-UA"/>
        </w:rPr>
        <w:t>19. Медичний заклад визначає межі контрольованої зони та зони спостереження. До контрольованої зони належать усі приміщення, призначені для проведення процедур брахітерапії, підготовки та зберігання ДІВ. До зони спостереження належать приміщення контролю та керування установками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9" w:name="n179"/>
      <w:bookmarkEnd w:id="179"/>
      <w:r w:rsidRPr="0039554F">
        <w:rPr>
          <w:rFonts w:ascii="Times New Roman" w:eastAsia="Times New Roman" w:hAnsi="Times New Roman" w:cs="Times New Roman"/>
          <w:color w:val="000000"/>
          <w:sz w:val="24"/>
          <w:szCs w:val="24"/>
          <w:lang w:eastAsia="uk-UA"/>
        </w:rPr>
        <w:t>20. Медичний заклад використовує обладнання з ДІВ для брахітерапії, яке відповідає вимогам </w:t>
      </w:r>
      <w:hyperlink r:id="rId24" w:anchor="n11" w:tgtFrame="_blank" w:history="1">
        <w:r w:rsidRPr="0039554F">
          <w:rPr>
            <w:rFonts w:ascii="Times New Roman" w:eastAsia="Times New Roman" w:hAnsi="Times New Roman" w:cs="Times New Roman"/>
            <w:color w:val="000099"/>
            <w:sz w:val="24"/>
            <w:szCs w:val="24"/>
            <w:u w:val="single"/>
            <w:lang w:eastAsia="uk-UA"/>
          </w:rPr>
          <w:t>Технічного регламенту щодо медичних виробів</w:t>
        </w:r>
      </w:hyperlink>
      <w:r w:rsidRPr="0039554F">
        <w:rPr>
          <w:rFonts w:ascii="Times New Roman" w:eastAsia="Times New Roman" w:hAnsi="Times New Roman" w:cs="Times New Roman"/>
          <w:color w:val="000000"/>
          <w:sz w:val="24"/>
          <w:szCs w:val="24"/>
          <w:lang w:eastAsia="uk-UA"/>
        </w:rPr>
        <w:t>, затвердженого постановою Кабінету Міністрів України від 02 жовтня 2013 року № 753, та національних стандартів.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0" w:name="n180"/>
      <w:bookmarkEnd w:id="180"/>
      <w:r w:rsidRPr="0039554F">
        <w:rPr>
          <w:rFonts w:ascii="Times New Roman" w:eastAsia="Times New Roman" w:hAnsi="Times New Roman" w:cs="Times New Roman"/>
          <w:color w:val="000000"/>
          <w:sz w:val="24"/>
          <w:szCs w:val="24"/>
          <w:lang w:eastAsia="uk-UA"/>
        </w:rPr>
        <w:t>21. До початку використання  обладнання  для брахітерапії проводяться приймальні випробування цього обладнання. А  під час експлуатації та після кожного ремонту - техніко-експлуатаційні тестування.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1" w:name="n181"/>
      <w:bookmarkEnd w:id="181"/>
      <w:r w:rsidRPr="0039554F">
        <w:rPr>
          <w:rFonts w:ascii="Times New Roman" w:eastAsia="Times New Roman" w:hAnsi="Times New Roman" w:cs="Times New Roman"/>
          <w:color w:val="000000"/>
          <w:sz w:val="24"/>
          <w:szCs w:val="24"/>
          <w:lang w:eastAsia="uk-UA"/>
        </w:rPr>
        <w:t>22. Встановлення, наладку, ремонт та технічне обслуговування обладнання для брахітерапії виконують організації, що мають ліцензію на право провадження діяльності з використання ДІВ, в частині технічного обслуговування, відповідно до технічних специфікацій виробника.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2" w:name="n182"/>
      <w:bookmarkEnd w:id="182"/>
      <w:r w:rsidRPr="0039554F">
        <w:rPr>
          <w:rFonts w:ascii="Times New Roman" w:eastAsia="Times New Roman" w:hAnsi="Times New Roman" w:cs="Times New Roman"/>
          <w:color w:val="000000"/>
          <w:sz w:val="24"/>
          <w:szCs w:val="24"/>
          <w:lang w:eastAsia="uk-UA"/>
        </w:rPr>
        <w:t>23. Усі результати технічного обслуговування обладнання для брахітерапії мають бути зафіксовані медичним закладом і бути доступними для ознайомлення особою, що відповідає за проведення контролю якості цього обладнання. Такі дані містять інформацію про:</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3" w:name="n183"/>
      <w:bookmarkEnd w:id="183"/>
      <w:r w:rsidRPr="0039554F">
        <w:rPr>
          <w:rFonts w:ascii="Times New Roman" w:eastAsia="Times New Roman" w:hAnsi="Times New Roman" w:cs="Times New Roman"/>
          <w:color w:val="000000"/>
          <w:sz w:val="24"/>
          <w:szCs w:val="24"/>
          <w:lang w:eastAsia="uk-UA"/>
        </w:rPr>
        <w:t>дату технічного обслуговування;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4" w:name="n184"/>
      <w:bookmarkEnd w:id="184"/>
      <w:r w:rsidRPr="0039554F">
        <w:rPr>
          <w:rFonts w:ascii="Times New Roman" w:eastAsia="Times New Roman" w:hAnsi="Times New Roman" w:cs="Times New Roman"/>
          <w:color w:val="000000"/>
          <w:sz w:val="24"/>
          <w:szCs w:val="24"/>
          <w:lang w:eastAsia="uk-UA"/>
        </w:rPr>
        <w:t>копію ліцензії юридичної особи/фізичної особи-підприємця на право  провадження діяльності з використання ДІВ в частині технічного обслуговування;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5" w:name="n185"/>
      <w:bookmarkEnd w:id="185"/>
      <w:r w:rsidRPr="0039554F">
        <w:rPr>
          <w:rFonts w:ascii="Times New Roman" w:eastAsia="Times New Roman" w:hAnsi="Times New Roman" w:cs="Times New Roman"/>
          <w:color w:val="000000"/>
          <w:sz w:val="24"/>
          <w:szCs w:val="24"/>
          <w:lang w:eastAsia="uk-UA"/>
        </w:rPr>
        <w:t>особисті дані (прізвище та ім’я) особи, що виконувала технічне обслуговування;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6" w:name="n186"/>
      <w:bookmarkEnd w:id="186"/>
      <w:r w:rsidRPr="0039554F">
        <w:rPr>
          <w:rFonts w:ascii="Times New Roman" w:eastAsia="Times New Roman" w:hAnsi="Times New Roman" w:cs="Times New Roman"/>
          <w:color w:val="000000"/>
          <w:sz w:val="24"/>
          <w:szCs w:val="24"/>
          <w:lang w:eastAsia="uk-UA"/>
        </w:rPr>
        <w:t>перелік складових частин обладнання, щодо яких було виконано технічне обслуговування;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7" w:name="n187"/>
      <w:bookmarkEnd w:id="187"/>
      <w:r w:rsidRPr="0039554F">
        <w:rPr>
          <w:rFonts w:ascii="Times New Roman" w:eastAsia="Times New Roman" w:hAnsi="Times New Roman" w:cs="Times New Roman"/>
          <w:color w:val="000000"/>
          <w:sz w:val="24"/>
          <w:szCs w:val="24"/>
          <w:lang w:eastAsia="uk-UA"/>
        </w:rPr>
        <w:t>перелік складових частин обладнання, що були замінені під час технічного обслуговування;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8" w:name="n188"/>
      <w:bookmarkEnd w:id="188"/>
      <w:r w:rsidRPr="0039554F">
        <w:rPr>
          <w:rFonts w:ascii="Times New Roman" w:eastAsia="Times New Roman" w:hAnsi="Times New Roman" w:cs="Times New Roman"/>
          <w:color w:val="000000"/>
          <w:sz w:val="24"/>
          <w:szCs w:val="24"/>
          <w:lang w:eastAsia="uk-UA"/>
        </w:rPr>
        <w:t>результати технічного обслуговування.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9" w:name="n189"/>
      <w:bookmarkEnd w:id="189"/>
      <w:r w:rsidRPr="0039554F">
        <w:rPr>
          <w:rFonts w:ascii="Times New Roman" w:eastAsia="Times New Roman" w:hAnsi="Times New Roman" w:cs="Times New Roman"/>
          <w:color w:val="000000"/>
          <w:sz w:val="24"/>
          <w:szCs w:val="24"/>
          <w:lang w:eastAsia="uk-UA"/>
        </w:rPr>
        <w:lastRenderedPageBreak/>
        <w:t>24. Акт про приймання виконаних робіт з технічного обслуговування зберігається протягом трьох років, відповідно до статті 334 пункту 4.2 глави 4 розділу І </w:t>
      </w:r>
      <w:hyperlink r:id="rId25" w:anchor="n14" w:tgtFrame="_blank" w:history="1">
        <w:r w:rsidRPr="0039554F">
          <w:rPr>
            <w:rFonts w:ascii="Times New Roman" w:eastAsia="Times New Roman" w:hAnsi="Times New Roman" w:cs="Times New Roman"/>
            <w:color w:val="000099"/>
            <w:sz w:val="24"/>
            <w:szCs w:val="24"/>
            <w:u w:val="single"/>
            <w:lang w:eastAsia="uk-UA"/>
          </w:rPr>
          <w:t>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w:t>
        </w:r>
      </w:hyperlink>
      <w:r w:rsidRPr="0039554F">
        <w:rPr>
          <w:rFonts w:ascii="Times New Roman" w:eastAsia="Times New Roman" w:hAnsi="Times New Roman" w:cs="Times New Roman"/>
          <w:color w:val="000000"/>
          <w:sz w:val="24"/>
          <w:szCs w:val="24"/>
          <w:lang w:eastAsia="uk-UA"/>
        </w:rPr>
        <w:t>, затвердженого наказом Міністерством юстиції України від 12 квітня 2012 року № 578/5, зареєстрованого у Міністерстві юстиції України 17 квітня 2012 року за  № 571/20884 (зі змінами).</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0" w:name="n190"/>
      <w:bookmarkEnd w:id="190"/>
      <w:r w:rsidRPr="0039554F">
        <w:rPr>
          <w:rFonts w:ascii="Times New Roman" w:eastAsia="Times New Roman" w:hAnsi="Times New Roman" w:cs="Times New Roman"/>
          <w:color w:val="000000"/>
          <w:sz w:val="24"/>
          <w:szCs w:val="24"/>
          <w:lang w:eastAsia="uk-UA"/>
        </w:rPr>
        <w:t>25. Використання у брахітерапії ДІВ після закінчення призначеного виробником терміну експлуатації забороняється.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1" w:name="n191"/>
      <w:bookmarkEnd w:id="191"/>
      <w:r w:rsidRPr="0039554F">
        <w:rPr>
          <w:rFonts w:ascii="Times New Roman" w:eastAsia="Times New Roman" w:hAnsi="Times New Roman" w:cs="Times New Roman"/>
          <w:color w:val="000000"/>
          <w:sz w:val="24"/>
          <w:szCs w:val="24"/>
          <w:lang w:eastAsia="uk-UA"/>
        </w:rPr>
        <w:t>26. Мінімальний обсяг обладнання, що рекомендується для низькопотужної брахітерапії, та Мінімальний обсяг обладнання, що рекомендується для високопотужної/середньопотужної брахітерапії, наведені в </w:t>
      </w:r>
      <w:hyperlink r:id="rId26" w:anchor="n369" w:history="1">
        <w:r w:rsidRPr="0039554F">
          <w:rPr>
            <w:rFonts w:ascii="Times New Roman" w:eastAsia="Times New Roman" w:hAnsi="Times New Roman" w:cs="Times New Roman"/>
            <w:color w:val="006600"/>
            <w:sz w:val="24"/>
            <w:szCs w:val="24"/>
            <w:u w:val="single"/>
            <w:lang w:eastAsia="uk-UA"/>
          </w:rPr>
          <w:t>додатках 4</w:t>
        </w:r>
      </w:hyperlink>
      <w:r w:rsidRPr="0039554F">
        <w:rPr>
          <w:rFonts w:ascii="Times New Roman" w:eastAsia="Times New Roman" w:hAnsi="Times New Roman" w:cs="Times New Roman"/>
          <w:color w:val="000000"/>
          <w:sz w:val="24"/>
          <w:szCs w:val="24"/>
          <w:lang w:eastAsia="uk-UA"/>
        </w:rPr>
        <w:t> та </w:t>
      </w:r>
      <w:hyperlink r:id="rId27" w:anchor="n372" w:history="1">
        <w:r w:rsidRPr="0039554F">
          <w:rPr>
            <w:rFonts w:ascii="Times New Roman" w:eastAsia="Times New Roman" w:hAnsi="Times New Roman" w:cs="Times New Roman"/>
            <w:color w:val="006600"/>
            <w:sz w:val="24"/>
            <w:szCs w:val="24"/>
            <w:u w:val="single"/>
            <w:lang w:eastAsia="uk-UA"/>
          </w:rPr>
          <w:t>5</w:t>
        </w:r>
      </w:hyperlink>
      <w:r w:rsidRPr="0039554F">
        <w:rPr>
          <w:rFonts w:ascii="Times New Roman" w:eastAsia="Times New Roman" w:hAnsi="Times New Roman" w:cs="Times New Roman"/>
          <w:color w:val="000000"/>
          <w:sz w:val="24"/>
          <w:szCs w:val="24"/>
          <w:lang w:eastAsia="uk-UA"/>
        </w:rPr>
        <w:t> до цих Правил відповідно.</w:t>
      </w:r>
    </w:p>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92" w:name="n192"/>
      <w:bookmarkEnd w:id="192"/>
      <w:r w:rsidRPr="0039554F">
        <w:rPr>
          <w:rFonts w:ascii="Times New Roman" w:eastAsia="Times New Roman" w:hAnsi="Times New Roman" w:cs="Times New Roman"/>
          <w:b/>
          <w:bCs/>
          <w:color w:val="000000"/>
          <w:sz w:val="28"/>
          <w:szCs w:val="28"/>
          <w:lang w:eastAsia="uk-UA"/>
        </w:rPr>
        <w:t>VI. Радіаційно-дозиметричний контроль в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3" w:name="n193"/>
      <w:bookmarkEnd w:id="193"/>
      <w:r w:rsidRPr="0039554F">
        <w:rPr>
          <w:rFonts w:ascii="Times New Roman" w:eastAsia="Times New Roman" w:hAnsi="Times New Roman" w:cs="Times New Roman"/>
          <w:color w:val="000000"/>
          <w:sz w:val="24"/>
          <w:szCs w:val="24"/>
          <w:lang w:eastAsia="uk-UA"/>
        </w:rPr>
        <w:t>1. Медичний заклад забезпечує проведення радіаційно-дозиметричного контролю відповідно до програми радіаційно-дозиметричного контролю, що затверджується керівником медичного закладу.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4" w:name="n194"/>
      <w:bookmarkEnd w:id="194"/>
      <w:r w:rsidRPr="0039554F">
        <w:rPr>
          <w:rFonts w:ascii="Times New Roman" w:eastAsia="Times New Roman" w:hAnsi="Times New Roman" w:cs="Times New Roman"/>
          <w:color w:val="000000"/>
          <w:sz w:val="24"/>
          <w:szCs w:val="24"/>
          <w:lang w:eastAsia="uk-UA"/>
        </w:rPr>
        <w:t>2. Радіаційно-дозиметричний контроль здійснюється службою радіаційної безпеки медичного закладу, організаційна структура, склад та положення про неї затверджуються керівником медичного закладу.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5" w:name="n195"/>
      <w:bookmarkEnd w:id="195"/>
      <w:r w:rsidRPr="0039554F">
        <w:rPr>
          <w:rFonts w:ascii="Times New Roman" w:eastAsia="Times New Roman" w:hAnsi="Times New Roman" w:cs="Times New Roman"/>
          <w:color w:val="000000"/>
          <w:sz w:val="24"/>
          <w:szCs w:val="24"/>
          <w:lang w:eastAsia="uk-UA"/>
        </w:rPr>
        <w:t>3. Програмою радіаційно-дозиметричного контролю встановлюються: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6" w:name="n196"/>
      <w:bookmarkEnd w:id="196"/>
      <w:r w:rsidRPr="0039554F">
        <w:rPr>
          <w:rFonts w:ascii="Times New Roman" w:eastAsia="Times New Roman" w:hAnsi="Times New Roman" w:cs="Times New Roman"/>
          <w:color w:val="000000"/>
          <w:sz w:val="24"/>
          <w:szCs w:val="24"/>
          <w:lang w:eastAsia="uk-UA"/>
        </w:rPr>
        <w:t>види, обсяги, періодичність контролю;</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7" w:name="n197"/>
      <w:bookmarkEnd w:id="197"/>
      <w:r w:rsidRPr="0039554F">
        <w:rPr>
          <w:rFonts w:ascii="Times New Roman" w:eastAsia="Times New Roman" w:hAnsi="Times New Roman" w:cs="Times New Roman"/>
          <w:color w:val="000000"/>
          <w:sz w:val="24"/>
          <w:szCs w:val="24"/>
          <w:lang w:eastAsia="uk-UA"/>
        </w:rPr>
        <w:t>перелік необхідних радіометричних і дозиметричних приладів, допоміжного обладнання, технічних вимог та інструкцій з експлуатації;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8" w:name="n198"/>
      <w:bookmarkEnd w:id="198"/>
      <w:r w:rsidRPr="0039554F">
        <w:rPr>
          <w:rFonts w:ascii="Times New Roman" w:eastAsia="Times New Roman" w:hAnsi="Times New Roman" w:cs="Times New Roman"/>
          <w:color w:val="000000"/>
          <w:sz w:val="24"/>
          <w:szCs w:val="24"/>
          <w:lang w:eastAsia="uk-UA"/>
        </w:rPr>
        <w:t>розміщення обладнання стаціонарного і періодичного контролю;</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9" w:name="n199"/>
      <w:bookmarkEnd w:id="199"/>
      <w:r w:rsidRPr="0039554F">
        <w:rPr>
          <w:rFonts w:ascii="Times New Roman" w:eastAsia="Times New Roman" w:hAnsi="Times New Roman" w:cs="Times New Roman"/>
          <w:color w:val="000000"/>
          <w:sz w:val="24"/>
          <w:szCs w:val="24"/>
          <w:lang w:eastAsia="uk-UA"/>
        </w:rPr>
        <w:t>об’єкти, приміщення та параметри, що підлягають контролю;</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0" w:name="n200"/>
      <w:bookmarkEnd w:id="200"/>
      <w:r w:rsidRPr="0039554F">
        <w:rPr>
          <w:rFonts w:ascii="Times New Roman" w:eastAsia="Times New Roman" w:hAnsi="Times New Roman" w:cs="Times New Roman"/>
          <w:color w:val="000000"/>
          <w:sz w:val="24"/>
          <w:szCs w:val="24"/>
          <w:lang w:eastAsia="uk-UA"/>
        </w:rPr>
        <w:t>система забезпечення якості в процесі радіаційно-дозиметричного контролю та обробки результатів.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1" w:name="n201"/>
      <w:bookmarkEnd w:id="201"/>
      <w:r w:rsidRPr="0039554F">
        <w:rPr>
          <w:rFonts w:ascii="Times New Roman" w:eastAsia="Times New Roman" w:hAnsi="Times New Roman" w:cs="Times New Roman"/>
          <w:color w:val="000000"/>
          <w:sz w:val="24"/>
          <w:szCs w:val="24"/>
          <w:lang w:eastAsia="uk-UA"/>
        </w:rPr>
        <w:t>4. Результати радіаційно-дозиметричного контролю, включаючи індивідуальний дозиметричний контроль, використовуються для: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2" w:name="n202"/>
      <w:bookmarkEnd w:id="202"/>
      <w:r w:rsidRPr="0039554F">
        <w:rPr>
          <w:rFonts w:ascii="Times New Roman" w:eastAsia="Times New Roman" w:hAnsi="Times New Roman" w:cs="Times New Roman"/>
          <w:color w:val="000000"/>
          <w:sz w:val="24"/>
          <w:szCs w:val="24"/>
          <w:lang w:eastAsia="uk-UA"/>
        </w:rPr>
        <w:t>надання персоналу інформації щодо критичних операцій, які зумовлюють максимальний внесок в індивідуальну дозу;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3" w:name="n203"/>
      <w:bookmarkEnd w:id="203"/>
      <w:r w:rsidRPr="0039554F">
        <w:rPr>
          <w:rFonts w:ascii="Times New Roman" w:eastAsia="Times New Roman" w:hAnsi="Times New Roman" w:cs="Times New Roman"/>
          <w:color w:val="000000"/>
          <w:sz w:val="24"/>
          <w:szCs w:val="24"/>
          <w:lang w:eastAsia="uk-UA"/>
        </w:rPr>
        <w:t>розробки оптимізаційних процедур;</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4" w:name="n204"/>
      <w:bookmarkEnd w:id="204"/>
      <w:r w:rsidRPr="0039554F">
        <w:rPr>
          <w:rFonts w:ascii="Times New Roman" w:eastAsia="Times New Roman" w:hAnsi="Times New Roman" w:cs="Times New Roman"/>
          <w:color w:val="000000"/>
          <w:sz w:val="24"/>
          <w:szCs w:val="24"/>
          <w:lang w:eastAsia="uk-UA"/>
        </w:rPr>
        <w:t>супроводу медичних обстежень персоналу, планування профілактичних заходів;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5" w:name="n205"/>
      <w:bookmarkEnd w:id="205"/>
      <w:r w:rsidRPr="0039554F">
        <w:rPr>
          <w:rFonts w:ascii="Times New Roman" w:eastAsia="Times New Roman" w:hAnsi="Times New Roman" w:cs="Times New Roman"/>
          <w:color w:val="000000"/>
          <w:sz w:val="24"/>
          <w:szCs w:val="24"/>
          <w:lang w:eastAsia="uk-UA"/>
        </w:rPr>
        <w:t>дозиметричної підтримки спостережень за опроміненим пацієнтом.</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6" w:name="n206"/>
      <w:bookmarkEnd w:id="206"/>
      <w:r w:rsidRPr="0039554F">
        <w:rPr>
          <w:rFonts w:ascii="Times New Roman" w:eastAsia="Times New Roman" w:hAnsi="Times New Roman" w:cs="Times New Roman"/>
          <w:color w:val="000000"/>
          <w:sz w:val="24"/>
          <w:szCs w:val="24"/>
          <w:lang w:eastAsia="uk-UA"/>
        </w:rPr>
        <w:t>5. Радіаційно-дозиметричний контроль проводиться: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7" w:name="n207"/>
      <w:bookmarkEnd w:id="207"/>
      <w:r w:rsidRPr="0039554F">
        <w:rPr>
          <w:rFonts w:ascii="Times New Roman" w:eastAsia="Times New Roman" w:hAnsi="Times New Roman" w:cs="Times New Roman"/>
          <w:color w:val="000000"/>
          <w:sz w:val="24"/>
          <w:szCs w:val="24"/>
          <w:lang w:eastAsia="uk-UA"/>
        </w:rPr>
        <w:t>на етапі введення приміщень брахітерапії в експлуатацію (контроль потужності дози випромінювання на робочих місцях персоналу, контроль захисних властивостей пересувних та стаціонарних засобів захисту, контроль потужності дози випромінювання в суміжних із приміщенням для брахітерапії приміщеннях і територіях);</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8" w:name="n208"/>
      <w:bookmarkEnd w:id="208"/>
      <w:r w:rsidRPr="0039554F">
        <w:rPr>
          <w:rFonts w:ascii="Times New Roman" w:eastAsia="Times New Roman" w:hAnsi="Times New Roman" w:cs="Times New Roman"/>
          <w:color w:val="000000"/>
          <w:sz w:val="24"/>
          <w:szCs w:val="24"/>
          <w:lang w:eastAsia="uk-UA"/>
        </w:rPr>
        <w:t>при експлуатації обладнання, що застосовується у процедурах брахітерапії (поточний контроль);</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9" w:name="n209"/>
      <w:bookmarkEnd w:id="209"/>
      <w:r w:rsidRPr="0039554F">
        <w:rPr>
          <w:rFonts w:ascii="Times New Roman" w:eastAsia="Times New Roman" w:hAnsi="Times New Roman" w:cs="Times New Roman"/>
          <w:color w:val="000000"/>
          <w:sz w:val="24"/>
          <w:szCs w:val="24"/>
          <w:lang w:eastAsia="uk-UA"/>
        </w:rPr>
        <w:lastRenderedPageBreak/>
        <w:t>при зміні умов експлуатації приміщень для брахітерапії, або обладнання (позаплановий контроль);</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0" w:name="n210"/>
      <w:bookmarkEnd w:id="210"/>
      <w:r w:rsidRPr="0039554F">
        <w:rPr>
          <w:rFonts w:ascii="Times New Roman" w:eastAsia="Times New Roman" w:hAnsi="Times New Roman" w:cs="Times New Roman"/>
          <w:color w:val="000000"/>
          <w:sz w:val="24"/>
          <w:szCs w:val="24"/>
          <w:lang w:eastAsia="uk-UA"/>
        </w:rPr>
        <w:t>після ліквідації кожної нештатної ситуації/після дезактивації з метою оцінки радіаційного стану в приміщенні для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1" w:name="n211"/>
      <w:bookmarkEnd w:id="211"/>
      <w:r w:rsidRPr="0039554F">
        <w:rPr>
          <w:rFonts w:ascii="Times New Roman" w:eastAsia="Times New Roman" w:hAnsi="Times New Roman" w:cs="Times New Roman"/>
          <w:color w:val="000000"/>
          <w:sz w:val="24"/>
          <w:szCs w:val="24"/>
          <w:lang w:eastAsia="uk-UA"/>
        </w:rPr>
        <w:t>6. Індивідуальний дозиметричний контроль осіб категорії А проводиться відповідно до </w:t>
      </w:r>
      <w:hyperlink r:id="rId28" w:tgtFrame="_blank" w:history="1">
        <w:r w:rsidRPr="0039554F">
          <w:rPr>
            <w:rFonts w:ascii="Times New Roman" w:eastAsia="Times New Roman" w:hAnsi="Times New Roman" w:cs="Times New Roman"/>
            <w:color w:val="000099"/>
            <w:sz w:val="24"/>
            <w:szCs w:val="24"/>
            <w:u w:val="single"/>
            <w:lang w:eastAsia="uk-UA"/>
          </w:rPr>
          <w:t>пункту 14.4</w:t>
        </w:r>
      </w:hyperlink>
      <w:r w:rsidRPr="0039554F">
        <w:rPr>
          <w:rFonts w:ascii="Times New Roman" w:eastAsia="Times New Roman" w:hAnsi="Times New Roman" w:cs="Times New Roman"/>
          <w:color w:val="000000"/>
          <w:sz w:val="24"/>
          <w:szCs w:val="24"/>
          <w:lang w:eastAsia="uk-UA"/>
        </w:rPr>
        <w:t> розділу 14 Основних санітарних правил забезпечення радіаційної безпеки України, затверджених наказом Міністерства охорони здоров’я України від 02 лютого 2005 року № 54, зареєстрованих у Міністерстві юстиції України 20 травня 2005 року за № 552/10832.</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2" w:name="n212"/>
      <w:bookmarkEnd w:id="212"/>
      <w:r w:rsidRPr="0039554F">
        <w:rPr>
          <w:rFonts w:ascii="Times New Roman" w:eastAsia="Times New Roman" w:hAnsi="Times New Roman" w:cs="Times New Roman"/>
          <w:color w:val="000000"/>
          <w:sz w:val="24"/>
          <w:szCs w:val="24"/>
          <w:lang w:eastAsia="uk-UA"/>
        </w:rPr>
        <w:t>При застосуванні мануальної брахітерапії застосовуються додаткові індивідуальні дозиметри на кінцівки рук та очі.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3" w:name="n213"/>
      <w:bookmarkEnd w:id="213"/>
      <w:r w:rsidRPr="0039554F">
        <w:rPr>
          <w:rFonts w:ascii="Times New Roman" w:eastAsia="Times New Roman" w:hAnsi="Times New Roman" w:cs="Times New Roman"/>
          <w:color w:val="000000"/>
          <w:sz w:val="24"/>
          <w:szCs w:val="24"/>
          <w:lang w:eastAsia="uk-UA"/>
        </w:rPr>
        <w:t>7. Для проведення радіаційно-дозиметричного контролю в брахітерапії використовуються засоби дозиметрії та радіометрії гамма- і бета-випромінювання, призначені для відповідних вимірювань з похибкою не більше ± 20 %, які пройшли повірку робочого засобу вимірювальної техніки відповідно до вимог </w:t>
      </w:r>
      <w:hyperlink r:id="rId29" w:tgtFrame="_blank" w:history="1">
        <w:r w:rsidRPr="0039554F">
          <w:rPr>
            <w:rFonts w:ascii="Times New Roman" w:eastAsia="Times New Roman" w:hAnsi="Times New Roman" w:cs="Times New Roman"/>
            <w:color w:val="000099"/>
            <w:sz w:val="24"/>
            <w:szCs w:val="24"/>
            <w:u w:val="single"/>
            <w:lang w:eastAsia="uk-UA"/>
          </w:rPr>
          <w:t>Закону України</w:t>
        </w:r>
      </w:hyperlink>
      <w:r w:rsidRPr="0039554F">
        <w:rPr>
          <w:rFonts w:ascii="Times New Roman" w:eastAsia="Times New Roman" w:hAnsi="Times New Roman" w:cs="Times New Roman"/>
          <w:color w:val="000000"/>
          <w:sz w:val="24"/>
          <w:szCs w:val="24"/>
          <w:lang w:eastAsia="uk-UA"/>
        </w:rPr>
        <w:t> «Про метрологію та метрологічну діяльність».</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4" w:name="n214"/>
      <w:bookmarkEnd w:id="214"/>
      <w:r w:rsidRPr="0039554F">
        <w:rPr>
          <w:rFonts w:ascii="Times New Roman" w:eastAsia="Times New Roman" w:hAnsi="Times New Roman" w:cs="Times New Roman"/>
          <w:color w:val="000000"/>
          <w:sz w:val="24"/>
          <w:szCs w:val="24"/>
          <w:lang w:eastAsia="uk-UA"/>
        </w:rPr>
        <w:t>8. Для реєстрації іонізуючих випромінювань, що виникають при брахітерапії, використовуються засоби вимірювальної техніки з діапазоном енергії, необхідним для здійснення таких вимірювань.</w:t>
      </w:r>
    </w:p>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15" w:name="n215"/>
      <w:bookmarkEnd w:id="215"/>
      <w:r w:rsidRPr="0039554F">
        <w:rPr>
          <w:rFonts w:ascii="Times New Roman" w:eastAsia="Times New Roman" w:hAnsi="Times New Roman" w:cs="Times New Roman"/>
          <w:b/>
          <w:bCs/>
          <w:color w:val="000000"/>
          <w:sz w:val="28"/>
          <w:szCs w:val="28"/>
          <w:lang w:eastAsia="uk-UA"/>
        </w:rPr>
        <w:t>VII. Вимоги до радіаційного захисту персоналу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6" w:name="n216"/>
      <w:bookmarkEnd w:id="216"/>
      <w:r w:rsidRPr="0039554F">
        <w:rPr>
          <w:rFonts w:ascii="Times New Roman" w:eastAsia="Times New Roman" w:hAnsi="Times New Roman" w:cs="Times New Roman"/>
          <w:color w:val="000000"/>
          <w:sz w:val="24"/>
          <w:szCs w:val="24"/>
          <w:lang w:eastAsia="uk-UA"/>
        </w:rPr>
        <w:t>1. Медичний заклад забезпечує радіаційний захист персоналу, задіяного в процедурах брахітерапії, при підготовці проектних рішень, використанні стаціонарних, пересувних та індивідуальних засобів захисту, оптимальної організації роботи, включаючи проведення медичного опромінення, здійснення постійного радіаційно-дозиметричного контролю, застосування системи управління якістю.</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7" w:name="n217"/>
      <w:bookmarkEnd w:id="217"/>
      <w:r w:rsidRPr="0039554F">
        <w:rPr>
          <w:rFonts w:ascii="Times New Roman" w:eastAsia="Times New Roman" w:hAnsi="Times New Roman" w:cs="Times New Roman"/>
          <w:color w:val="000000"/>
          <w:sz w:val="24"/>
          <w:szCs w:val="24"/>
          <w:lang w:eastAsia="uk-UA"/>
        </w:rPr>
        <w:t>2. Виконання процедур брахітерапії дозволяється особам, що досягли 18 років, які мають відповідну кваліфікацію та спеціальну підготовку, пройшли інструктаж та перевірку знань відповідно до </w:t>
      </w:r>
      <w:hyperlink r:id="rId30" w:anchor="n13" w:tgtFrame="_blank" w:history="1">
        <w:r w:rsidRPr="0039554F">
          <w:rPr>
            <w:rFonts w:ascii="Times New Roman" w:eastAsia="Times New Roman" w:hAnsi="Times New Roman" w:cs="Times New Roman"/>
            <w:color w:val="000099"/>
            <w:sz w:val="24"/>
            <w:szCs w:val="24"/>
            <w:u w:val="single"/>
            <w:lang w:eastAsia="uk-UA"/>
          </w:rPr>
          <w:t>Порядку проведення навчання і перевірки знань з питань радіаційної безпеки у персоналу і посадових осіб суб’єктів окремих видів діяльності у сфері використання ядерної енергії</w:t>
        </w:r>
      </w:hyperlink>
      <w:r w:rsidRPr="0039554F">
        <w:rPr>
          <w:rFonts w:ascii="Times New Roman" w:eastAsia="Times New Roman" w:hAnsi="Times New Roman" w:cs="Times New Roman"/>
          <w:color w:val="000000"/>
          <w:sz w:val="24"/>
          <w:szCs w:val="24"/>
          <w:lang w:eastAsia="uk-UA"/>
        </w:rPr>
        <w:t>, затвердженого наказом Державної інспекції ядерного регулювання України від 02 жовтня 2014 року № 143, зареєстрованого у Міністерстві юстиції України 02 грудня 2014 року за № 1549/26326.</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8" w:name="n218"/>
      <w:bookmarkEnd w:id="218"/>
      <w:r w:rsidRPr="0039554F">
        <w:rPr>
          <w:rFonts w:ascii="Times New Roman" w:eastAsia="Times New Roman" w:hAnsi="Times New Roman" w:cs="Times New Roman"/>
          <w:color w:val="000000"/>
          <w:sz w:val="24"/>
          <w:szCs w:val="24"/>
          <w:lang w:eastAsia="uk-UA"/>
        </w:rPr>
        <w:t>3. Керівник медичного закладу організовує проведення попереднього (до прийняття на роботу) і щорічних періодичних медичних оглядів осіб, які наказом медичного закладу віднесені до категорії А. До роботи з проведення брахітерапії допускаються тільки ті особи з персоналу, які не мають медичних протипоказань щодо виконання такої роботи. Попередні та періодичні медичні огляди проводяться відповідно до </w:t>
      </w:r>
      <w:hyperlink r:id="rId31" w:tgtFrame="_blank" w:history="1">
        <w:r w:rsidRPr="0039554F">
          <w:rPr>
            <w:rFonts w:ascii="Times New Roman" w:eastAsia="Times New Roman" w:hAnsi="Times New Roman" w:cs="Times New Roman"/>
            <w:color w:val="000099"/>
            <w:sz w:val="24"/>
            <w:szCs w:val="24"/>
            <w:u w:val="single"/>
            <w:lang w:eastAsia="uk-UA"/>
          </w:rPr>
          <w:t>пункту 9.6</w:t>
        </w:r>
      </w:hyperlink>
      <w:r w:rsidRPr="0039554F">
        <w:rPr>
          <w:rFonts w:ascii="Times New Roman" w:eastAsia="Times New Roman" w:hAnsi="Times New Roman" w:cs="Times New Roman"/>
          <w:color w:val="000000"/>
          <w:sz w:val="24"/>
          <w:szCs w:val="24"/>
          <w:lang w:eastAsia="uk-UA"/>
        </w:rPr>
        <w:t> розділу 9 Основних санітарних правил забезпечення радіаційної безпеки України, затверджених наказом Міністерства охорони здоров’я України від 02 лютого 2005 року № 54, зареєстрованих у Міністерстві юстиції України 20 травня 2005 року за  № 552/10832, та </w:t>
      </w:r>
      <w:hyperlink r:id="rId32" w:tgtFrame="_blank" w:history="1">
        <w:r w:rsidRPr="0039554F">
          <w:rPr>
            <w:rFonts w:ascii="Times New Roman" w:eastAsia="Times New Roman" w:hAnsi="Times New Roman" w:cs="Times New Roman"/>
            <w:color w:val="000099"/>
            <w:sz w:val="24"/>
            <w:szCs w:val="24"/>
            <w:u w:val="single"/>
            <w:lang w:eastAsia="uk-UA"/>
          </w:rPr>
          <w:t>Порядку проведення медичних оглядів працівників певних категорій</w:t>
        </w:r>
      </w:hyperlink>
      <w:r w:rsidRPr="0039554F">
        <w:rPr>
          <w:rFonts w:ascii="Times New Roman" w:eastAsia="Times New Roman" w:hAnsi="Times New Roman" w:cs="Times New Roman"/>
          <w:color w:val="000000"/>
          <w:sz w:val="24"/>
          <w:szCs w:val="24"/>
          <w:lang w:eastAsia="uk-UA"/>
        </w:rPr>
        <w:t>, затвердженого наказом Міністерства охорони здоров’я України від 21 травня 2007 року № 246, зареєстрованого у Міністерстві юстиції України  23 липня 2007 року за № 846/14113.</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9" w:name="n219"/>
      <w:bookmarkEnd w:id="219"/>
      <w:r w:rsidRPr="0039554F">
        <w:rPr>
          <w:rFonts w:ascii="Times New Roman" w:eastAsia="Times New Roman" w:hAnsi="Times New Roman" w:cs="Times New Roman"/>
          <w:color w:val="000000"/>
          <w:sz w:val="24"/>
          <w:szCs w:val="24"/>
          <w:lang w:eastAsia="uk-UA"/>
        </w:rPr>
        <w:t>4. Для вагітних жінок з персоналу з моменту повідомлення про вагітність запроваджуються такі умови праці, за яких еквівалентна доза опромінення для майбутньої дитини буде настільки низькою, наскільки це можливо досягти, та не перевищуватиме 1 мЗв протягом решти терміну вагітності.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0" w:name="n220"/>
      <w:bookmarkEnd w:id="220"/>
      <w:r w:rsidRPr="0039554F">
        <w:rPr>
          <w:rFonts w:ascii="Times New Roman" w:eastAsia="Times New Roman" w:hAnsi="Times New Roman" w:cs="Times New Roman"/>
          <w:color w:val="000000"/>
          <w:sz w:val="24"/>
          <w:szCs w:val="24"/>
          <w:lang w:eastAsia="uk-UA"/>
        </w:rPr>
        <w:lastRenderedPageBreak/>
        <w:t>Повідомлення про вагітність та про годування груддю не повинно бути підставою для відсторонення працівника від роботи.</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1" w:name="n221"/>
      <w:bookmarkEnd w:id="221"/>
      <w:r w:rsidRPr="0039554F">
        <w:rPr>
          <w:rFonts w:ascii="Times New Roman" w:eastAsia="Times New Roman" w:hAnsi="Times New Roman" w:cs="Times New Roman"/>
          <w:color w:val="000000"/>
          <w:sz w:val="24"/>
          <w:szCs w:val="24"/>
          <w:lang w:eastAsia="uk-UA"/>
        </w:rPr>
        <w:t>5. Система інструктажу й перевірки знань з радіаційної безпеки персоналу, який виконує процедури з використанням ДІВ у брахітерапії, включає:</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2" w:name="n222"/>
      <w:bookmarkEnd w:id="222"/>
      <w:r w:rsidRPr="0039554F">
        <w:rPr>
          <w:rFonts w:ascii="Times New Roman" w:eastAsia="Times New Roman" w:hAnsi="Times New Roman" w:cs="Times New Roman"/>
          <w:color w:val="000000"/>
          <w:sz w:val="24"/>
          <w:szCs w:val="24"/>
          <w:lang w:eastAsia="uk-UA"/>
        </w:rPr>
        <w:t>вступний інструктаж під час прийняття на роботу;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3" w:name="n223"/>
      <w:bookmarkEnd w:id="223"/>
      <w:r w:rsidRPr="0039554F">
        <w:rPr>
          <w:rFonts w:ascii="Times New Roman" w:eastAsia="Times New Roman" w:hAnsi="Times New Roman" w:cs="Times New Roman"/>
          <w:color w:val="000000"/>
          <w:sz w:val="24"/>
          <w:szCs w:val="24"/>
          <w:lang w:eastAsia="uk-UA"/>
        </w:rPr>
        <w:t>первинний - на робочому місці;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4" w:name="n224"/>
      <w:bookmarkEnd w:id="224"/>
      <w:r w:rsidRPr="0039554F">
        <w:rPr>
          <w:rFonts w:ascii="Times New Roman" w:eastAsia="Times New Roman" w:hAnsi="Times New Roman" w:cs="Times New Roman"/>
          <w:color w:val="000000"/>
          <w:sz w:val="24"/>
          <w:szCs w:val="24"/>
          <w:lang w:eastAsia="uk-UA"/>
        </w:rPr>
        <w:t>повторний - не рідше одного разу на 3 місяці;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5" w:name="n225"/>
      <w:bookmarkEnd w:id="225"/>
      <w:r w:rsidRPr="0039554F">
        <w:rPr>
          <w:rFonts w:ascii="Times New Roman" w:eastAsia="Times New Roman" w:hAnsi="Times New Roman" w:cs="Times New Roman"/>
          <w:color w:val="000000"/>
          <w:sz w:val="24"/>
          <w:szCs w:val="24"/>
          <w:lang w:eastAsia="uk-UA"/>
        </w:rPr>
        <w:t>позаплановий - при введенні в дію нових або переглянутих нормативно-правових актів у сфері безпеки використання ядерної енергії, при зміні характеру робіт (зміні методу брахітерапії, устаткування, що використовується при медичному опроміненні, зміні потужності поглиненої дози, методики лікування тощо), після радіаційної аварії, нещасного випадку, при перерві в роботі виконавців процедури брахітерапії  більш ніж на 30 календарних днів.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6" w:name="n226"/>
      <w:bookmarkEnd w:id="226"/>
      <w:r w:rsidRPr="0039554F">
        <w:rPr>
          <w:rFonts w:ascii="Times New Roman" w:eastAsia="Times New Roman" w:hAnsi="Times New Roman" w:cs="Times New Roman"/>
          <w:color w:val="000000"/>
          <w:sz w:val="24"/>
          <w:szCs w:val="24"/>
          <w:lang w:eastAsia="uk-UA"/>
        </w:rPr>
        <w:t>Медичний заклад забезпечує реєстрацію проведення інструктажів з радіаційної безпеки персоналу категорії А в спеціальному журналі.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7" w:name="n227"/>
      <w:bookmarkEnd w:id="227"/>
      <w:r w:rsidRPr="0039554F">
        <w:rPr>
          <w:rFonts w:ascii="Times New Roman" w:eastAsia="Times New Roman" w:hAnsi="Times New Roman" w:cs="Times New Roman"/>
          <w:color w:val="000000"/>
          <w:sz w:val="24"/>
          <w:szCs w:val="24"/>
          <w:lang w:eastAsia="uk-UA"/>
        </w:rPr>
        <w:t>6. Радіаційний захист персоналу забезпечується при здійсненні: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8" w:name="n228"/>
      <w:bookmarkEnd w:id="228"/>
      <w:r w:rsidRPr="0039554F">
        <w:rPr>
          <w:rFonts w:ascii="Times New Roman" w:eastAsia="Times New Roman" w:hAnsi="Times New Roman" w:cs="Times New Roman"/>
          <w:color w:val="000000"/>
          <w:sz w:val="24"/>
          <w:szCs w:val="24"/>
          <w:lang w:eastAsia="uk-UA"/>
        </w:rPr>
        <w:t>поставки контейнерів із закритими ДІВ до медичного закладу;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9" w:name="n229"/>
      <w:bookmarkEnd w:id="229"/>
      <w:r w:rsidRPr="0039554F">
        <w:rPr>
          <w:rFonts w:ascii="Times New Roman" w:eastAsia="Times New Roman" w:hAnsi="Times New Roman" w:cs="Times New Roman"/>
          <w:color w:val="000000"/>
          <w:sz w:val="24"/>
          <w:szCs w:val="24"/>
          <w:lang w:eastAsia="uk-UA"/>
        </w:rPr>
        <w:t>розміщення контейнерів із закритими ДІВ у сейфі, розташованому в приміщенні для зберігання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0" w:name="n230"/>
      <w:bookmarkEnd w:id="230"/>
      <w:r w:rsidRPr="0039554F">
        <w:rPr>
          <w:rFonts w:ascii="Times New Roman" w:eastAsia="Times New Roman" w:hAnsi="Times New Roman" w:cs="Times New Roman"/>
          <w:color w:val="000000"/>
          <w:sz w:val="24"/>
          <w:szCs w:val="24"/>
          <w:lang w:eastAsia="uk-UA"/>
        </w:rPr>
        <w:t>доставки імплантатів у спеціальному захисному контейнері в маніпуляційну, де проводиться зарядка голок закритими капсульованими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1" w:name="n231"/>
      <w:bookmarkEnd w:id="231"/>
      <w:r w:rsidRPr="0039554F">
        <w:rPr>
          <w:rFonts w:ascii="Times New Roman" w:eastAsia="Times New Roman" w:hAnsi="Times New Roman" w:cs="Times New Roman"/>
          <w:color w:val="000000"/>
          <w:sz w:val="24"/>
          <w:szCs w:val="24"/>
          <w:lang w:eastAsia="uk-UA"/>
        </w:rPr>
        <w:t>заряджання голок і розміщення їх в матриці спеціального шаблона або в захисній стійці-штативі;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2" w:name="n232"/>
      <w:bookmarkEnd w:id="232"/>
      <w:r w:rsidRPr="0039554F">
        <w:rPr>
          <w:rFonts w:ascii="Times New Roman" w:eastAsia="Times New Roman" w:hAnsi="Times New Roman" w:cs="Times New Roman"/>
          <w:color w:val="000000"/>
          <w:sz w:val="24"/>
          <w:szCs w:val="24"/>
          <w:lang w:eastAsia="uk-UA"/>
        </w:rPr>
        <w:t>перенесення шаблона в захисному контейнері або захисній стійці-штативі із зарядженими голками в операційну/процедурну, де проводиться імплантація голок;</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3" w:name="n233"/>
      <w:bookmarkEnd w:id="233"/>
      <w:r w:rsidRPr="0039554F">
        <w:rPr>
          <w:rFonts w:ascii="Times New Roman" w:eastAsia="Times New Roman" w:hAnsi="Times New Roman" w:cs="Times New Roman"/>
          <w:color w:val="000000"/>
          <w:sz w:val="24"/>
          <w:szCs w:val="24"/>
          <w:lang w:eastAsia="uk-UA"/>
        </w:rPr>
        <w:t>підготовки до операції імплантації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4" w:name="n234"/>
      <w:bookmarkEnd w:id="234"/>
      <w:r w:rsidRPr="0039554F">
        <w:rPr>
          <w:rFonts w:ascii="Times New Roman" w:eastAsia="Times New Roman" w:hAnsi="Times New Roman" w:cs="Times New Roman"/>
          <w:color w:val="000000"/>
          <w:sz w:val="24"/>
          <w:szCs w:val="24"/>
          <w:lang w:eastAsia="uk-UA"/>
        </w:rPr>
        <w:t>імплантації (введення) голок в пухлинний осередок всередині тіла пацієнта під ультразвуковим або комп’ютерно-томографічним контролем;</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5" w:name="n235"/>
      <w:bookmarkEnd w:id="235"/>
      <w:r w:rsidRPr="0039554F">
        <w:rPr>
          <w:rFonts w:ascii="Times New Roman" w:eastAsia="Times New Roman" w:hAnsi="Times New Roman" w:cs="Times New Roman"/>
          <w:color w:val="000000"/>
          <w:sz w:val="24"/>
          <w:szCs w:val="24"/>
          <w:lang w:eastAsia="uk-UA"/>
        </w:rPr>
        <w:t>контролю розташування ДІВ методом ультразвукової візуалізації або комп’ютерної томографії, рентгеноскопії  і/або рентгенографії; </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6" w:name="n236"/>
      <w:bookmarkEnd w:id="236"/>
      <w:r w:rsidRPr="0039554F">
        <w:rPr>
          <w:rFonts w:ascii="Times New Roman" w:eastAsia="Times New Roman" w:hAnsi="Times New Roman" w:cs="Times New Roman"/>
          <w:color w:val="000000"/>
          <w:sz w:val="24"/>
          <w:szCs w:val="24"/>
          <w:lang w:eastAsia="uk-UA"/>
        </w:rPr>
        <w:t>витягування голок з тіла пацієнта;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7" w:name="n237"/>
      <w:bookmarkEnd w:id="237"/>
      <w:r w:rsidRPr="0039554F">
        <w:rPr>
          <w:rFonts w:ascii="Times New Roman" w:eastAsia="Times New Roman" w:hAnsi="Times New Roman" w:cs="Times New Roman"/>
          <w:color w:val="000000"/>
          <w:sz w:val="24"/>
          <w:szCs w:val="24"/>
          <w:lang w:eastAsia="uk-UA"/>
        </w:rPr>
        <w:t>контролю потужності дози від пацієнта;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8" w:name="n238"/>
      <w:bookmarkEnd w:id="238"/>
      <w:r w:rsidRPr="0039554F">
        <w:rPr>
          <w:rFonts w:ascii="Times New Roman" w:eastAsia="Times New Roman" w:hAnsi="Times New Roman" w:cs="Times New Roman"/>
          <w:color w:val="000000"/>
          <w:sz w:val="24"/>
          <w:szCs w:val="24"/>
          <w:lang w:eastAsia="uk-UA"/>
        </w:rPr>
        <w:t>переміщення пацієнта до палати в стаціонарі;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9" w:name="n239"/>
      <w:bookmarkEnd w:id="239"/>
      <w:r w:rsidRPr="0039554F">
        <w:rPr>
          <w:rFonts w:ascii="Times New Roman" w:eastAsia="Times New Roman" w:hAnsi="Times New Roman" w:cs="Times New Roman"/>
          <w:color w:val="000000"/>
          <w:sz w:val="24"/>
          <w:szCs w:val="24"/>
          <w:lang w:eastAsia="uk-UA"/>
        </w:rPr>
        <w:t>контролю перебування пацієнта в палаті;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0" w:name="n240"/>
      <w:bookmarkEnd w:id="240"/>
      <w:r w:rsidRPr="0039554F">
        <w:rPr>
          <w:rFonts w:ascii="Times New Roman" w:eastAsia="Times New Roman" w:hAnsi="Times New Roman" w:cs="Times New Roman"/>
          <w:color w:val="000000"/>
          <w:sz w:val="24"/>
          <w:szCs w:val="24"/>
          <w:lang w:eastAsia="uk-UA"/>
        </w:rPr>
        <w:t>контролю пацієнта під час його виписки з медичного закладу.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1" w:name="n241"/>
      <w:bookmarkEnd w:id="241"/>
      <w:r w:rsidRPr="0039554F">
        <w:rPr>
          <w:rFonts w:ascii="Times New Roman" w:eastAsia="Times New Roman" w:hAnsi="Times New Roman" w:cs="Times New Roman"/>
          <w:color w:val="000000"/>
          <w:sz w:val="24"/>
          <w:szCs w:val="24"/>
          <w:lang w:eastAsia="uk-UA"/>
        </w:rPr>
        <w:t>7. Медичний заклад забезпечує застосування дистанційної брахітерапії з автоматизованим введенням ДІВ в тіло пацієнта. Застосування мануальної бахітерапії з ручним введенням ДІВ є небажаним.</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2" w:name="n242"/>
      <w:bookmarkEnd w:id="242"/>
      <w:r w:rsidRPr="0039554F">
        <w:rPr>
          <w:rFonts w:ascii="Times New Roman" w:eastAsia="Times New Roman" w:hAnsi="Times New Roman" w:cs="Times New Roman"/>
          <w:color w:val="000000"/>
          <w:sz w:val="24"/>
          <w:szCs w:val="24"/>
          <w:lang w:eastAsia="uk-UA"/>
        </w:rPr>
        <w:t>8. У разі застосування мануальної брахітерапії медичний заклад забезпечує радіаційний захист персоналу шляхом реалізації таких заходів: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3" w:name="n243"/>
      <w:bookmarkEnd w:id="243"/>
      <w:r w:rsidRPr="0039554F">
        <w:rPr>
          <w:rFonts w:ascii="Times New Roman" w:eastAsia="Times New Roman" w:hAnsi="Times New Roman" w:cs="Times New Roman"/>
          <w:color w:val="000000"/>
          <w:sz w:val="24"/>
          <w:szCs w:val="24"/>
          <w:lang w:eastAsia="uk-UA"/>
        </w:rPr>
        <w:lastRenderedPageBreak/>
        <w:t>робоче місце для зарядки голок за допомогою пінцета обладнується тіньовим захистом з прозорим екраном;</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4" w:name="n244"/>
      <w:bookmarkEnd w:id="244"/>
      <w:r w:rsidRPr="0039554F">
        <w:rPr>
          <w:rFonts w:ascii="Times New Roman" w:eastAsia="Times New Roman" w:hAnsi="Times New Roman" w:cs="Times New Roman"/>
          <w:color w:val="000000"/>
          <w:sz w:val="24"/>
          <w:szCs w:val="24"/>
          <w:lang w:eastAsia="uk-UA"/>
        </w:rPr>
        <w:t>шаблон із зарядженими голками поміщується в захисний контейнер або заряджені голки поміщуються в захисну стійку-штатив;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5" w:name="n245"/>
      <w:bookmarkEnd w:id="245"/>
      <w:r w:rsidRPr="0039554F">
        <w:rPr>
          <w:rFonts w:ascii="Times New Roman" w:eastAsia="Times New Roman" w:hAnsi="Times New Roman" w:cs="Times New Roman"/>
          <w:color w:val="000000"/>
          <w:sz w:val="24"/>
          <w:szCs w:val="24"/>
          <w:lang w:eastAsia="uk-UA"/>
        </w:rPr>
        <w:t>стіл для зарядки голок окантовується бортиком заввишки 0,5 см;</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6" w:name="n246"/>
      <w:bookmarkEnd w:id="246"/>
      <w:r w:rsidRPr="0039554F">
        <w:rPr>
          <w:rFonts w:ascii="Times New Roman" w:eastAsia="Times New Roman" w:hAnsi="Times New Roman" w:cs="Times New Roman"/>
          <w:color w:val="000000"/>
          <w:sz w:val="24"/>
          <w:szCs w:val="24"/>
          <w:lang w:eastAsia="uk-UA"/>
        </w:rPr>
        <w:t>використовуються дистанційні інструменти (пінцети, затискачі) або спеціальне обладнання; перед використанням персонал, який проводить брахітерапію, ознайомлюється з інструкцією із застосування спеціального обладнання;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7" w:name="n247"/>
      <w:bookmarkEnd w:id="247"/>
      <w:r w:rsidRPr="0039554F">
        <w:rPr>
          <w:rFonts w:ascii="Times New Roman" w:eastAsia="Times New Roman" w:hAnsi="Times New Roman" w:cs="Times New Roman"/>
          <w:color w:val="000000"/>
          <w:sz w:val="24"/>
          <w:szCs w:val="24"/>
          <w:lang w:eastAsia="uk-UA"/>
        </w:rPr>
        <w:t>виконується перевірка справності системи блокування дверей процедурної  та системи сигналізації не рідше 1 разу на півроку;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8" w:name="n248"/>
      <w:bookmarkEnd w:id="248"/>
      <w:r w:rsidRPr="0039554F">
        <w:rPr>
          <w:rFonts w:ascii="Times New Roman" w:eastAsia="Times New Roman" w:hAnsi="Times New Roman" w:cs="Times New Roman"/>
          <w:color w:val="000000"/>
          <w:sz w:val="24"/>
          <w:szCs w:val="24"/>
          <w:lang w:eastAsia="uk-UA"/>
        </w:rPr>
        <w:t>при проведенні імплантації забезпечуються максимально можливе зниження дози за рахунок збільшення відстані до ДІВ та зменшення часу проведення всіх технологічних операцій з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9" w:name="n249"/>
      <w:bookmarkEnd w:id="249"/>
      <w:r w:rsidRPr="0039554F">
        <w:rPr>
          <w:rFonts w:ascii="Times New Roman" w:eastAsia="Times New Roman" w:hAnsi="Times New Roman" w:cs="Times New Roman"/>
          <w:color w:val="000000"/>
          <w:sz w:val="24"/>
          <w:szCs w:val="24"/>
          <w:lang w:eastAsia="uk-UA"/>
        </w:rPr>
        <w:t>після закінчення імплантації проводиться  дозиметричний контроль робочих поверхонь, підлоги, бачків з відходами, рук, одягу і взуття персоналу;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0" w:name="n250"/>
      <w:bookmarkEnd w:id="250"/>
      <w:r w:rsidRPr="0039554F">
        <w:rPr>
          <w:rFonts w:ascii="Times New Roman" w:eastAsia="Times New Roman" w:hAnsi="Times New Roman" w:cs="Times New Roman"/>
          <w:color w:val="000000"/>
          <w:sz w:val="24"/>
          <w:szCs w:val="24"/>
          <w:lang w:eastAsia="uk-UA"/>
        </w:rPr>
        <w:t>прибирання операційної і видалення відходів здійснюється після дозиметричного контролю.</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1" w:name="n251"/>
      <w:bookmarkEnd w:id="251"/>
      <w:r w:rsidRPr="0039554F">
        <w:rPr>
          <w:rFonts w:ascii="Times New Roman" w:eastAsia="Times New Roman" w:hAnsi="Times New Roman" w:cs="Times New Roman"/>
          <w:color w:val="000000"/>
          <w:sz w:val="24"/>
          <w:szCs w:val="24"/>
          <w:lang w:eastAsia="uk-UA"/>
        </w:rPr>
        <w:t>9. При проведенні процедур бархітерапії персонал дотримується правил безпеки, інструкцій. У разі порушень в роботі обладнання, несправності засобів захисту, порушення пожежної безпеки тощо, персонал сповіщає про це керівника медичного закладу.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2" w:name="n252"/>
      <w:bookmarkEnd w:id="252"/>
      <w:r w:rsidRPr="0039554F">
        <w:rPr>
          <w:rFonts w:ascii="Times New Roman" w:eastAsia="Times New Roman" w:hAnsi="Times New Roman" w:cs="Times New Roman"/>
          <w:color w:val="000000"/>
          <w:sz w:val="24"/>
          <w:szCs w:val="24"/>
          <w:lang w:eastAsia="uk-UA"/>
        </w:rPr>
        <w:t>10. Персоналу заборонено брати участь у двох чи більше процедурах брахітерапії, інших процедурах медичного опромінення, що виконуються у медичному закладі, водночас. На одній установці для проведення високо- потужної брахітерапії виконуються не більше 3-8 процедур на день залежно від складності плану лікування.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3" w:name="n253"/>
      <w:bookmarkEnd w:id="253"/>
      <w:r w:rsidRPr="0039554F">
        <w:rPr>
          <w:rFonts w:ascii="Times New Roman" w:eastAsia="Times New Roman" w:hAnsi="Times New Roman" w:cs="Times New Roman"/>
          <w:color w:val="000000"/>
          <w:sz w:val="24"/>
          <w:szCs w:val="24"/>
          <w:lang w:eastAsia="uk-UA"/>
        </w:rPr>
        <w:t>11. Зменшення доз опромінення персоналу здійснюється шляхом скорочення тривалості опромінення за рахунок удосконаленого технологічного процесу та володіння персоналом технологією.</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4" w:name="n254"/>
      <w:bookmarkEnd w:id="254"/>
      <w:r w:rsidRPr="0039554F">
        <w:rPr>
          <w:rFonts w:ascii="Times New Roman" w:eastAsia="Times New Roman" w:hAnsi="Times New Roman" w:cs="Times New Roman"/>
          <w:color w:val="000000"/>
          <w:sz w:val="24"/>
          <w:szCs w:val="24"/>
          <w:lang w:eastAsia="uk-UA"/>
        </w:rPr>
        <w:t>12. При проведенні процедури з визначення локалізації та об’єму пухлини в організмі пацієнта із застосуванням методів багатопроекційної та рентгенівської комп’ютерної томографії персонал стежить за станом пацієнта з кімнати управління через оглядове вікно чи іншу систему спостереження, даючи пацієнтові необхідні команди через переговорний пристрій. За відсутності пультової дозволяється перебування персоналу в процедурній із застосуванням індивідуальних засобів захисту персоналу.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5" w:name="n255"/>
      <w:bookmarkEnd w:id="255"/>
      <w:r w:rsidRPr="0039554F">
        <w:rPr>
          <w:rFonts w:ascii="Times New Roman" w:eastAsia="Times New Roman" w:hAnsi="Times New Roman" w:cs="Times New Roman"/>
          <w:color w:val="000000"/>
          <w:sz w:val="24"/>
          <w:szCs w:val="24"/>
          <w:lang w:eastAsia="uk-UA"/>
        </w:rPr>
        <w:t>13. Перебування в процедурній осіб, які не мають прямого відношення до процедури брахітерапії, забороняється.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6" w:name="n256"/>
      <w:bookmarkEnd w:id="256"/>
      <w:r w:rsidRPr="0039554F">
        <w:rPr>
          <w:rFonts w:ascii="Times New Roman" w:eastAsia="Times New Roman" w:hAnsi="Times New Roman" w:cs="Times New Roman"/>
          <w:color w:val="000000"/>
          <w:sz w:val="24"/>
          <w:szCs w:val="24"/>
          <w:lang w:eastAsia="uk-UA"/>
        </w:rPr>
        <w:t>14. У разі виникнення аварійних ситуацій персонал діє відповідно до аварійного плану та інструкції з радіаційної безпеки щодо ліквідації радіаційних аварій.</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7" w:name="n257"/>
      <w:bookmarkEnd w:id="257"/>
      <w:r w:rsidRPr="0039554F">
        <w:rPr>
          <w:rFonts w:ascii="Times New Roman" w:eastAsia="Times New Roman" w:hAnsi="Times New Roman" w:cs="Times New Roman"/>
          <w:color w:val="000000"/>
          <w:sz w:val="24"/>
          <w:szCs w:val="24"/>
          <w:lang w:eastAsia="uk-UA"/>
        </w:rPr>
        <w:t>15. Для оптимізації радіаційного захисту персоналу адміністрація медичного закладу встановлює контрольні рівні доз опромінення персоналу і радіаційних параметрів на робочих місцях персоналу.</w:t>
      </w:r>
    </w:p>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58" w:name="n258"/>
      <w:bookmarkEnd w:id="258"/>
      <w:r w:rsidRPr="0039554F">
        <w:rPr>
          <w:rFonts w:ascii="Times New Roman" w:eastAsia="Times New Roman" w:hAnsi="Times New Roman" w:cs="Times New Roman"/>
          <w:b/>
          <w:bCs/>
          <w:color w:val="000000"/>
          <w:sz w:val="28"/>
          <w:szCs w:val="28"/>
          <w:lang w:eastAsia="uk-UA"/>
        </w:rPr>
        <w:t>VIII. Організаційні засади радіаційного захисту пацієнтів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9" w:name="n259"/>
      <w:bookmarkEnd w:id="259"/>
      <w:r w:rsidRPr="0039554F">
        <w:rPr>
          <w:rFonts w:ascii="Times New Roman" w:eastAsia="Times New Roman" w:hAnsi="Times New Roman" w:cs="Times New Roman"/>
          <w:color w:val="000000"/>
          <w:sz w:val="24"/>
          <w:szCs w:val="24"/>
          <w:lang w:eastAsia="uk-UA"/>
        </w:rPr>
        <w:t>1. Призначення пацієнтові процедури брахітерапії здійснюється лікарем за наявності обґрунтованих клінічних показань на основі аналізу всієї наявної клінічної інформації.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0" w:name="n260"/>
      <w:bookmarkEnd w:id="260"/>
      <w:r w:rsidRPr="0039554F">
        <w:rPr>
          <w:rFonts w:ascii="Times New Roman" w:eastAsia="Times New Roman" w:hAnsi="Times New Roman" w:cs="Times New Roman"/>
          <w:color w:val="000000"/>
          <w:sz w:val="24"/>
          <w:szCs w:val="24"/>
          <w:lang w:eastAsia="uk-UA"/>
        </w:rPr>
        <w:lastRenderedPageBreak/>
        <w:t>2. При обґрунтуванні процедури брахітерапії детально розглядаються: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1" w:name="n261"/>
      <w:bookmarkEnd w:id="261"/>
      <w:r w:rsidRPr="0039554F">
        <w:rPr>
          <w:rFonts w:ascii="Times New Roman" w:eastAsia="Times New Roman" w:hAnsi="Times New Roman" w:cs="Times New Roman"/>
          <w:color w:val="000000"/>
          <w:sz w:val="24"/>
          <w:szCs w:val="24"/>
          <w:lang w:eastAsia="uk-UA"/>
        </w:rPr>
        <w:t>конкретна процедура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2" w:name="n262"/>
      <w:bookmarkEnd w:id="262"/>
      <w:r w:rsidRPr="0039554F">
        <w:rPr>
          <w:rFonts w:ascii="Times New Roman" w:eastAsia="Times New Roman" w:hAnsi="Times New Roman" w:cs="Times New Roman"/>
          <w:color w:val="000000"/>
          <w:sz w:val="24"/>
          <w:szCs w:val="24"/>
          <w:lang w:eastAsia="uk-UA"/>
        </w:rPr>
        <w:t>можливі альтернативні методи лікування;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3" w:name="n263"/>
      <w:bookmarkEnd w:id="263"/>
      <w:r w:rsidRPr="0039554F">
        <w:rPr>
          <w:rFonts w:ascii="Times New Roman" w:eastAsia="Times New Roman" w:hAnsi="Times New Roman" w:cs="Times New Roman"/>
          <w:color w:val="000000"/>
          <w:sz w:val="24"/>
          <w:szCs w:val="24"/>
          <w:lang w:eastAsia="uk-UA"/>
        </w:rPr>
        <w:t>індивідуальні характеристики пацієнта;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4" w:name="n264"/>
      <w:bookmarkEnd w:id="264"/>
      <w:r w:rsidRPr="0039554F">
        <w:rPr>
          <w:rFonts w:ascii="Times New Roman" w:eastAsia="Times New Roman" w:hAnsi="Times New Roman" w:cs="Times New Roman"/>
          <w:color w:val="000000"/>
          <w:sz w:val="24"/>
          <w:szCs w:val="24"/>
          <w:lang w:eastAsia="uk-UA"/>
        </w:rPr>
        <w:t>інформація про проведені раніше радіологічні процедури та результати лікування пацієнта.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5" w:name="n265"/>
      <w:bookmarkEnd w:id="265"/>
      <w:r w:rsidRPr="0039554F">
        <w:rPr>
          <w:rFonts w:ascii="Times New Roman" w:eastAsia="Times New Roman" w:hAnsi="Times New Roman" w:cs="Times New Roman"/>
          <w:color w:val="000000"/>
          <w:sz w:val="24"/>
          <w:szCs w:val="24"/>
          <w:lang w:eastAsia="uk-UA"/>
        </w:rPr>
        <w:t>3. Рішення про застосування процедури брахітерапії приймає пацієнт або його законний представник.</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6" w:name="n266"/>
      <w:bookmarkEnd w:id="266"/>
      <w:r w:rsidRPr="0039554F">
        <w:rPr>
          <w:rFonts w:ascii="Times New Roman" w:eastAsia="Times New Roman" w:hAnsi="Times New Roman" w:cs="Times New Roman"/>
          <w:color w:val="000000"/>
          <w:sz w:val="24"/>
          <w:szCs w:val="24"/>
          <w:lang w:eastAsia="uk-UA"/>
        </w:rPr>
        <w:t>4. Лікар-радіолог та інженер-радіолог забезпечують радіаційний захист пацієнтів при медичному опроміненні відповідно до вимог, встановлених медичним закладом.</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7" w:name="n267"/>
      <w:bookmarkEnd w:id="267"/>
      <w:r w:rsidRPr="0039554F">
        <w:rPr>
          <w:rFonts w:ascii="Times New Roman" w:eastAsia="Times New Roman" w:hAnsi="Times New Roman" w:cs="Times New Roman"/>
          <w:color w:val="000000"/>
          <w:sz w:val="24"/>
          <w:szCs w:val="24"/>
          <w:lang w:eastAsia="uk-UA"/>
        </w:rPr>
        <w:t>5. Процедура брахітерапії детально складається для кожного конкретного пацієнта.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8" w:name="n268"/>
      <w:bookmarkEnd w:id="268"/>
      <w:r w:rsidRPr="0039554F">
        <w:rPr>
          <w:rFonts w:ascii="Times New Roman" w:eastAsia="Times New Roman" w:hAnsi="Times New Roman" w:cs="Times New Roman"/>
          <w:color w:val="000000"/>
          <w:sz w:val="24"/>
          <w:szCs w:val="24"/>
          <w:lang w:eastAsia="uk-UA"/>
        </w:rPr>
        <w:t>Лікар-радіолог, що виконує процедуру брахітерапії, перед процедурою надає пацієнтові вичерпну інформацію про процедуру брахітерапії, очікувану дозу опромінення на пухлину/тканину/орган, кількість ДІВ, їх радіонуклідний склад, активність, інтенсивність випромінювання, розподіл дози на організм, інформацію про можливі побічні наслідки (можливі реакції здорових органів і тканин організму), ризики віддалених наслідків.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9" w:name="n269"/>
      <w:bookmarkEnd w:id="269"/>
      <w:r w:rsidRPr="0039554F">
        <w:rPr>
          <w:rFonts w:ascii="Times New Roman" w:eastAsia="Times New Roman" w:hAnsi="Times New Roman" w:cs="Times New Roman"/>
          <w:color w:val="000000"/>
          <w:sz w:val="24"/>
          <w:szCs w:val="24"/>
          <w:lang w:eastAsia="uk-UA"/>
        </w:rPr>
        <w:t>Зазначена інформація оформлюється документально та доводиться лікарем-радіологом до відома пацієнтові під розпис до початку лікування.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0" w:name="n270"/>
      <w:bookmarkEnd w:id="270"/>
      <w:r w:rsidRPr="0039554F">
        <w:rPr>
          <w:rFonts w:ascii="Times New Roman" w:eastAsia="Times New Roman" w:hAnsi="Times New Roman" w:cs="Times New Roman"/>
          <w:color w:val="000000"/>
          <w:sz w:val="24"/>
          <w:szCs w:val="24"/>
          <w:lang w:eastAsia="uk-UA"/>
        </w:rPr>
        <w:t>6. Перед процедурою брахітерапії пацієнт отримує інформацію про правила поведінки під час процедури та після неї, про право відмовитися від процедури.</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1" w:name="n271"/>
      <w:bookmarkEnd w:id="271"/>
      <w:r w:rsidRPr="0039554F">
        <w:rPr>
          <w:rFonts w:ascii="Times New Roman" w:eastAsia="Times New Roman" w:hAnsi="Times New Roman" w:cs="Times New Roman"/>
          <w:color w:val="000000"/>
          <w:sz w:val="24"/>
          <w:szCs w:val="24"/>
          <w:lang w:eastAsia="uk-UA"/>
        </w:rPr>
        <w:t>7. Якщо відсутність згоди пацієнта щодо проведення процедури брахітерапії може привести до тяжких наслідків для пацієнта, лікуючий лікар  зобов’язаний це йому поясняти. У разі остаточного відмовлення пацієнта від процедури брахітерапії лікуючий лікар має право взяти від нього письмове підтвердження, або засвідчити відмову відповідним актом у присутності свідків.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2" w:name="n272"/>
      <w:bookmarkEnd w:id="272"/>
      <w:r w:rsidRPr="0039554F">
        <w:rPr>
          <w:rFonts w:ascii="Times New Roman" w:eastAsia="Times New Roman" w:hAnsi="Times New Roman" w:cs="Times New Roman"/>
          <w:color w:val="000000"/>
          <w:sz w:val="24"/>
          <w:szCs w:val="24"/>
          <w:lang w:eastAsia="uk-UA"/>
        </w:rPr>
        <w:t>8. Методика введення аплікатора/ендостата/катетера з ДІВ має гарантувати правильне розміщення ДІВ в органі/тканині пацієнта й безпечне повернення в захисний блок для зберігання.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3" w:name="n273"/>
      <w:bookmarkEnd w:id="273"/>
      <w:r w:rsidRPr="0039554F">
        <w:rPr>
          <w:rFonts w:ascii="Times New Roman" w:eastAsia="Times New Roman" w:hAnsi="Times New Roman" w:cs="Times New Roman"/>
          <w:color w:val="000000"/>
          <w:sz w:val="24"/>
          <w:szCs w:val="24"/>
          <w:lang w:eastAsia="uk-UA"/>
        </w:rPr>
        <w:t>9. Аплікатори для розміщення ДІВ мають відповідати плану лікування та анатомічним характеристикам області тіла, що підлягає опроміненню.</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4" w:name="n274"/>
      <w:bookmarkEnd w:id="274"/>
      <w:r w:rsidRPr="0039554F">
        <w:rPr>
          <w:rFonts w:ascii="Times New Roman" w:eastAsia="Times New Roman" w:hAnsi="Times New Roman" w:cs="Times New Roman"/>
          <w:color w:val="000000"/>
          <w:sz w:val="24"/>
          <w:szCs w:val="24"/>
          <w:lang w:eastAsia="uk-UA"/>
        </w:rPr>
        <w:t>10. Під час опромінення пацієнт перебуває в окремому приміщенні, що має захист, або ізолюється, з метою запобігання опромінення персоналу клініки медичного закладу, інших пацієнтів або сторонніх осіб.</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5" w:name="n275"/>
      <w:bookmarkEnd w:id="275"/>
      <w:r w:rsidRPr="0039554F">
        <w:rPr>
          <w:rFonts w:ascii="Times New Roman" w:eastAsia="Times New Roman" w:hAnsi="Times New Roman" w:cs="Times New Roman"/>
          <w:color w:val="000000"/>
          <w:sz w:val="24"/>
          <w:szCs w:val="24"/>
          <w:lang w:eastAsia="uk-UA"/>
        </w:rPr>
        <w:t>11. Вимоги до точності підведення дози опромінення визначаються залежно від мети опромінення. До детального планування опромінення у великих терапевтичних дозах, близьких до толерантних доз для нормальних тканин, ставляться підвищені вимоги, при цьому найбільша точність необхідна при опроміненні високими дозами мішеней, сусідніх з критичними за радіочутливістю нормальними тканинами. При паліативному опроміненні застосовуються менші дози, і вимоги до точності підведення та величини дози можуть бути дещо знижені.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6" w:name="n276"/>
      <w:bookmarkEnd w:id="276"/>
      <w:r w:rsidRPr="0039554F">
        <w:rPr>
          <w:rFonts w:ascii="Times New Roman" w:eastAsia="Times New Roman" w:hAnsi="Times New Roman" w:cs="Times New Roman"/>
          <w:color w:val="000000"/>
          <w:sz w:val="24"/>
          <w:szCs w:val="24"/>
          <w:lang w:eastAsia="uk-UA"/>
        </w:rPr>
        <w:t xml:space="preserve">12. При зовнішньому опроміненні дози опромінення в опорних точках за нормальних умов виміряються з похибкою не більше +/ - 3 %. Вимірювання глибинних доз, коефіцієнтів ослаблення клиновидних фільтрів і підставок для блоків виконуються з похибкою не більше 0,5 - 1,0 %. При цьому дозиметри для контролю заданої дози в обсязі мішені слід калібрувати </w:t>
      </w:r>
      <w:r w:rsidRPr="0039554F">
        <w:rPr>
          <w:rFonts w:ascii="Times New Roman" w:eastAsia="Times New Roman" w:hAnsi="Times New Roman" w:cs="Times New Roman"/>
          <w:color w:val="000000"/>
          <w:sz w:val="24"/>
          <w:szCs w:val="24"/>
          <w:lang w:eastAsia="uk-UA"/>
        </w:rPr>
        <w:lastRenderedPageBreak/>
        <w:t>через певні інтервали за вторинним еталоном, який, у свою чергу, калібрується за національним або міжнародним первинним еталоном.</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7" w:name="n277"/>
      <w:bookmarkEnd w:id="277"/>
      <w:r w:rsidRPr="0039554F">
        <w:rPr>
          <w:rFonts w:ascii="Times New Roman" w:eastAsia="Times New Roman" w:hAnsi="Times New Roman" w:cs="Times New Roman"/>
          <w:color w:val="000000"/>
          <w:sz w:val="24"/>
          <w:szCs w:val="24"/>
          <w:lang w:eastAsia="uk-UA"/>
        </w:rPr>
        <w:t>13. При внутрішньотканинному або внутрішньопорожнинному опроміненні похибка вимірювань потужності дози не повинна перевищувати +/- 5 %. Активність слід вимірювати при отриманні нового джерела. Якщо імплантується група джерел невеликої активності, наприклад при внутрішньотканинному опроміненні раку передміхурової залози гранулами </w:t>
      </w:r>
      <w:r w:rsidRPr="0039554F">
        <w:rPr>
          <w:rFonts w:ascii="Times New Roman" w:eastAsia="Times New Roman" w:hAnsi="Times New Roman" w:cs="Times New Roman"/>
          <w:b/>
          <w:bCs/>
          <w:color w:val="000000"/>
          <w:sz w:val="2"/>
          <w:szCs w:val="2"/>
          <w:vertAlign w:val="superscript"/>
          <w:lang w:eastAsia="uk-UA"/>
        </w:rPr>
        <w:t>-</w:t>
      </w:r>
      <w:r w:rsidRPr="0039554F">
        <w:rPr>
          <w:rFonts w:ascii="Times New Roman" w:eastAsia="Times New Roman" w:hAnsi="Times New Roman" w:cs="Times New Roman"/>
          <w:b/>
          <w:bCs/>
          <w:color w:val="000000"/>
          <w:sz w:val="16"/>
          <w:szCs w:val="16"/>
          <w:vertAlign w:val="superscript"/>
          <w:lang w:eastAsia="uk-UA"/>
        </w:rPr>
        <w:t>125</w:t>
      </w:r>
      <w:r w:rsidRPr="0039554F">
        <w:rPr>
          <w:rFonts w:ascii="Times New Roman" w:eastAsia="Times New Roman" w:hAnsi="Times New Roman" w:cs="Times New Roman"/>
          <w:color w:val="000000"/>
          <w:sz w:val="24"/>
          <w:szCs w:val="24"/>
          <w:lang w:eastAsia="uk-UA"/>
        </w:rPr>
        <w:t>I, загальну активність потрібно знати з похибкою не більше +/- 5 %, а активності окремих джерел не повинні відрізнятися більше ніж на 10 %.</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8" w:name="n278"/>
      <w:bookmarkEnd w:id="278"/>
      <w:r w:rsidRPr="0039554F">
        <w:rPr>
          <w:rFonts w:ascii="Times New Roman" w:eastAsia="Times New Roman" w:hAnsi="Times New Roman" w:cs="Times New Roman"/>
          <w:color w:val="000000"/>
          <w:sz w:val="24"/>
          <w:szCs w:val="24"/>
          <w:lang w:eastAsia="uk-UA"/>
        </w:rPr>
        <w:t>14. Вихід ДІВ з тіла пацієнта, повернення ДІВ до захисного блока, відсутність втрати ДІВ контролюється за допомогою системи дозиметричного контролю.</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9" w:name="n279"/>
      <w:bookmarkEnd w:id="279"/>
      <w:r w:rsidRPr="0039554F">
        <w:rPr>
          <w:rFonts w:ascii="Times New Roman" w:eastAsia="Times New Roman" w:hAnsi="Times New Roman" w:cs="Times New Roman"/>
          <w:color w:val="000000"/>
          <w:sz w:val="24"/>
          <w:szCs w:val="24"/>
          <w:lang w:eastAsia="uk-UA"/>
        </w:rPr>
        <w:t>15. Для забезпечення радіаційної безпеки інших осіб (відвідувачі, інші пацієнти, персонал клінічних підрозділів тощо) пацієнту з імплантованим ДІВ не рекомендується залишати палату.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0" w:name="n280"/>
      <w:bookmarkEnd w:id="280"/>
      <w:r w:rsidRPr="0039554F">
        <w:rPr>
          <w:rFonts w:ascii="Times New Roman" w:eastAsia="Times New Roman" w:hAnsi="Times New Roman" w:cs="Times New Roman"/>
          <w:color w:val="000000"/>
          <w:sz w:val="24"/>
          <w:szCs w:val="24"/>
          <w:lang w:eastAsia="uk-UA"/>
        </w:rPr>
        <w:t>16. Медичний заклад, при проведені процедури брахітерапії із застосуванням контролю розташування ДІВ в тілі пацієнта, забезпечує зберігання інформації про ефективну дозу пацієнта у карточці обліку дозових навантажень, яка вклеюється в медичну картку амбулаторного (стаціонарного) хворого, відповідно до </w:t>
      </w:r>
      <w:hyperlink r:id="rId33" w:anchor="n340" w:tgtFrame="_blank" w:history="1">
        <w:r w:rsidRPr="0039554F">
          <w:rPr>
            <w:rFonts w:ascii="Times New Roman" w:eastAsia="Times New Roman" w:hAnsi="Times New Roman" w:cs="Times New Roman"/>
            <w:color w:val="000099"/>
            <w:sz w:val="24"/>
            <w:szCs w:val="24"/>
            <w:u w:val="single"/>
            <w:lang w:eastAsia="uk-UA"/>
          </w:rPr>
          <w:t>пункту 6.6</w:t>
        </w:r>
      </w:hyperlink>
      <w:r w:rsidRPr="0039554F">
        <w:rPr>
          <w:rFonts w:ascii="Times New Roman" w:eastAsia="Times New Roman" w:hAnsi="Times New Roman" w:cs="Times New Roman"/>
          <w:color w:val="000000"/>
          <w:sz w:val="24"/>
          <w:szCs w:val="24"/>
          <w:lang w:eastAsia="uk-UA"/>
        </w:rPr>
        <w:t> розділу 6 Державних санітарних правил і норм «Гігієнічні вимоги до влаштування та експлуатації рентгенівських кабінетів і проведення рентгенологічних процедур», затверджених наказом Міністерства охорони здоров’я України від 04 червня 2007 року № 294, зареєстрованих у Міністерстві юстиції України 07 листопада 2007 року  № 1256/14523.</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1" w:name="n281"/>
      <w:bookmarkEnd w:id="281"/>
      <w:r w:rsidRPr="0039554F">
        <w:rPr>
          <w:rFonts w:ascii="Times New Roman" w:eastAsia="Times New Roman" w:hAnsi="Times New Roman" w:cs="Times New Roman"/>
          <w:color w:val="000000"/>
          <w:sz w:val="24"/>
          <w:szCs w:val="24"/>
          <w:lang w:eastAsia="uk-UA"/>
        </w:rPr>
        <w:t>17. При виписуванні пацієнта з медичного закладу або після проведення процедури брахітерапії значення отриманої пацієнтом дози вносять у виписку, яка видається пацієнтові.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2" w:name="n282"/>
      <w:bookmarkEnd w:id="282"/>
      <w:r w:rsidRPr="0039554F">
        <w:rPr>
          <w:rFonts w:ascii="Times New Roman" w:eastAsia="Times New Roman" w:hAnsi="Times New Roman" w:cs="Times New Roman"/>
          <w:color w:val="000000"/>
          <w:sz w:val="24"/>
          <w:szCs w:val="24"/>
          <w:lang w:eastAsia="uk-UA"/>
        </w:rPr>
        <w:t>18. Медичний заклад забезпечує зберігання в архівах інформації щодо дози опромінення пацієнта протягом 50 років, відповідно до </w:t>
      </w:r>
      <w:hyperlink r:id="rId34" w:anchor="n14" w:tgtFrame="_blank" w:history="1">
        <w:r w:rsidRPr="0039554F">
          <w:rPr>
            <w:rFonts w:ascii="Times New Roman" w:eastAsia="Times New Roman" w:hAnsi="Times New Roman" w:cs="Times New Roman"/>
            <w:color w:val="000099"/>
            <w:sz w:val="24"/>
            <w:szCs w:val="24"/>
            <w:u w:val="single"/>
            <w:lang w:eastAsia="uk-UA"/>
          </w:rPr>
          <w:t>Загальних правил радіаційної безпеки використання джерел іонізуючого випромінювання у медицині</w:t>
        </w:r>
      </w:hyperlink>
      <w:r w:rsidRPr="0039554F">
        <w:rPr>
          <w:rFonts w:ascii="Times New Roman" w:eastAsia="Times New Roman" w:hAnsi="Times New Roman" w:cs="Times New Roman"/>
          <w:color w:val="000000"/>
          <w:sz w:val="24"/>
          <w:szCs w:val="24"/>
          <w:lang w:eastAsia="uk-UA"/>
        </w:rPr>
        <w:t>, затверджених наказом Державної інспекції ядерного регулювання України та Міністерства охорони здоров’я України від 16 лютого 2017 року № 51/151, зареєстрованих у Міністерстві юстиції України 18 травня 2017 року за № 636/30504.</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3" w:name="n283"/>
      <w:bookmarkEnd w:id="283"/>
      <w:r w:rsidRPr="0039554F">
        <w:rPr>
          <w:rFonts w:ascii="Times New Roman" w:eastAsia="Times New Roman" w:hAnsi="Times New Roman" w:cs="Times New Roman"/>
          <w:color w:val="000000"/>
          <w:sz w:val="24"/>
          <w:szCs w:val="24"/>
          <w:lang w:eastAsia="uk-UA"/>
        </w:rPr>
        <w:t>19. Інформація про отримані пацієнтом дози передається разом з медичною карткою амбулаторного (стаціонарного) хворого, при направленні його на повторне/інше лікування із застосуванням медичного опромінення, консультацію/стаціонарне лікування, при переведенні з одного стаціонару в інший, з метою запобігання необґрунтованому опроміненню.</w:t>
      </w:r>
    </w:p>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84" w:name="n284"/>
      <w:bookmarkEnd w:id="284"/>
      <w:r w:rsidRPr="0039554F">
        <w:rPr>
          <w:rFonts w:ascii="Times New Roman" w:eastAsia="Times New Roman" w:hAnsi="Times New Roman" w:cs="Times New Roman"/>
          <w:b/>
          <w:bCs/>
          <w:color w:val="000000"/>
          <w:sz w:val="28"/>
          <w:szCs w:val="28"/>
          <w:lang w:eastAsia="uk-UA"/>
        </w:rPr>
        <w:t>IX. Захист пацієнтів після проведення процедур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5" w:name="n285"/>
      <w:bookmarkEnd w:id="285"/>
      <w:r w:rsidRPr="0039554F">
        <w:rPr>
          <w:rFonts w:ascii="Times New Roman" w:eastAsia="Times New Roman" w:hAnsi="Times New Roman" w:cs="Times New Roman"/>
          <w:color w:val="000000"/>
          <w:sz w:val="24"/>
          <w:szCs w:val="24"/>
          <w:lang w:eastAsia="uk-UA"/>
        </w:rPr>
        <w:t>1. Перед випискою з медичного закладу пацієнтам надаються письмові та усні інструкції щодо правил поведінки та запобіжних заходів, яких вони повинні дотримуватися для захисту від опромінення членів сім’ї та інших осіб, з якими вони можуть контактувати.</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6" w:name="n286"/>
      <w:bookmarkEnd w:id="286"/>
      <w:r w:rsidRPr="0039554F">
        <w:rPr>
          <w:rFonts w:ascii="Times New Roman" w:eastAsia="Times New Roman" w:hAnsi="Times New Roman" w:cs="Times New Roman"/>
          <w:color w:val="000000"/>
          <w:sz w:val="24"/>
          <w:szCs w:val="24"/>
          <w:lang w:eastAsia="uk-UA"/>
        </w:rPr>
        <w:t>2. Після завершення тимчасової брахітерапії з низькою потужністю дози, після видалення пристроїв доставки та ДІВ поведінка та режим життєдіяльності пацієнта не обмежуються.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7" w:name="n287"/>
      <w:bookmarkEnd w:id="287"/>
      <w:r w:rsidRPr="0039554F">
        <w:rPr>
          <w:rFonts w:ascii="Times New Roman" w:eastAsia="Times New Roman" w:hAnsi="Times New Roman" w:cs="Times New Roman"/>
          <w:color w:val="000000"/>
          <w:sz w:val="24"/>
          <w:szCs w:val="24"/>
          <w:lang w:eastAsia="uk-UA"/>
        </w:rPr>
        <w:t>3. Після завершення постійної брахітерапії лікар-радіолог в обов’язковому порядку надає пацієнтові письмові та усні рекомендації про обмеження контактів з оточуючими, у тому числі з дітьми та вагітними жінками, та чіткі інструкції щодо поведінки в умовах амбулаторного лікування.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8" w:name="n288"/>
      <w:bookmarkEnd w:id="288"/>
      <w:r w:rsidRPr="0039554F">
        <w:rPr>
          <w:rFonts w:ascii="Times New Roman" w:eastAsia="Times New Roman" w:hAnsi="Times New Roman" w:cs="Times New Roman"/>
          <w:color w:val="000000"/>
          <w:sz w:val="24"/>
          <w:szCs w:val="24"/>
          <w:lang w:eastAsia="uk-UA"/>
        </w:rPr>
        <w:t>4. Після виписки з медичного закладу пацієнтові з імплантованим ДІВ рекомендується користуватися окремою постіллю, а також обмежувати близьке спілкування з дітьми (тримати на колінах) і вагітними жінками протягом півроку з моменту імплантації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9" w:name="n289"/>
      <w:bookmarkEnd w:id="289"/>
      <w:r w:rsidRPr="0039554F">
        <w:rPr>
          <w:rFonts w:ascii="Times New Roman" w:eastAsia="Times New Roman" w:hAnsi="Times New Roman" w:cs="Times New Roman"/>
          <w:color w:val="000000"/>
          <w:sz w:val="24"/>
          <w:szCs w:val="24"/>
          <w:lang w:eastAsia="uk-UA"/>
        </w:rPr>
        <w:lastRenderedPageBreak/>
        <w:t>5. Медичний заклад попереджає пацієнта про:</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0" w:name="n290"/>
      <w:bookmarkEnd w:id="290"/>
      <w:r w:rsidRPr="0039554F">
        <w:rPr>
          <w:rFonts w:ascii="Times New Roman" w:eastAsia="Times New Roman" w:hAnsi="Times New Roman" w:cs="Times New Roman"/>
          <w:color w:val="000000"/>
          <w:sz w:val="24"/>
          <w:szCs w:val="24"/>
          <w:lang w:eastAsia="uk-UA"/>
        </w:rPr>
        <w:t>заборону користування загальною каналізацією з метою запобігання втраті гранульного радіонуклідного ДІВ в домашніх умовах протягом 5 днів (у цей період сечовий міхур спорожняється в резервуар (судно) через шар марлі);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1" w:name="n291"/>
      <w:bookmarkEnd w:id="291"/>
      <w:r w:rsidRPr="0039554F">
        <w:rPr>
          <w:rFonts w:ascii="Times New Roman" w:eastAsia="Times New Roman" w:hAnsi="Times New Roman" w:cs="Times New Roman"/>
          <w:color w:val="000000"/>
          <w:sz w:val="24"/>
          <w:szCs w:val="24"/>
          <w:lang w:eastAsia="uk-UA"/>
        </w:rPr>
        <w:t>необхідність повідомлення медичного закладу, де проводилась процедура брахітерапії, у разі виявлення на марлі капсули з ДІВ, для оформлення заявки на виїзд інженера-радіолога медичного закладу додому.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2" w:name="n292"/>
      <w:bookmarkEnd w:id="292"/>
      <w:r w:rsidRPr="0039554F">
        <w:rPr>
          <w:rFonts w:ascii="Times New Roman" w:eastAsia="Times New Roman" w:hAnsi="Times New Roman" w:cs="Times New Roman"/>
          <w:color w:val="000000"/>
          <w:sz w:val="24"/>
          <w:szCs w:val="24"/>
          <w:lang w:eastAsia="uk-UA"/>
        </w:rPr>
        <w:t>Інженер-радіолог із застосуванням засобів радіаційно-дозиметричного контролю ідентифікує капсулу з ДІВ і розміщує її в захисний контейнер, після чого оформлює акт вилучення ДІВ і повертає/транспортує його в установленому порядку на тимчасове зберігання до медичного закладу у сховищі ДІВ  до вирішення питання про захоронення джерела в установленому порядку.</w:t>
      </w:r>
    </w:p>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93" w:name="n293"/>
      <w:bookmarkEnd w:id="293"/>
      <w:r w:rsidRPr="0039554F">
        <w:rPr>
          <w:rFonts w:ascii="Times New Roman" w:eastAsia="Times New Roman" w:hAnsi="Times New Roman" w:cs="Times New Roman"/>
          <w:b/>
          <w:bCs/>
          <w:color w:val="000000"/>
          <w:sz w:val="28"/>
          <w:szCs w:val="28"/>
          <w:lang w:eastAsia="uk-UA"/>
        </w:rPr>
        <w:t>X. Критерії виписки пацієнтів з медичного закладу після процедур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4" w:name="n294"/>
      <w:bookmarkEnd w:id="294"/>
      <w:r w:rsidRPr="0039554F">
        <w:rPr>
          <w:rFonts w:ascii="Times New Roman" w:eastAsia="Times New Roman" w:hAnsi="Times New Roman" w:cs="Times New Roman"/>
          <w:color w:val="000000"/>
          <w:sz w:val="24"/>
          <w:szCs w:val="24"/>
          <w:lang w:eastAsia="uk-UA"/>
        </w:rPr>
        <w:t>1. Термін перебування пацієнта в медичному закладі залежить від виду та типу здійсненої процедури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5" w:name="n295"/>
      <w:bookmarkEnd w:id="295"/>
      <w:r w:rsidRPr="0039554F">
        <w:rPr>
          <w:rFonts w:ascii="Times New Roman" w:eastAsia="Times New Roman" w:hAnsi="Times New Roman" w:cs="Times New Roman"/>
          <w:color w:val="000000"/>
          <w:sz w:val="24"/>
          <w:szCs w:val="24"/>
          <w:lang w:eastAsia="uk-UA"/>
        </w:rPr>
        <w:t>2. При виписуванні пацієнта здійснюється вимірювання потужності дози гамма-випромінювання на відстані 1 м від тіла пацієнта. Пацієнт виписується у разі неперевищення значення потужності дози гамма-випромінювання 10 мкЗв/год.</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6" w:name="n296"/>
      <w:bookmarkEnd w:id="296"/>
      <w:r w:rsidRPr="0039554F">
        <w:rPr>
          <w:rFonts w:ascii="Times New Roman" w:eastAsia="Times New Roman" w:hAnsi="Times New Roman" w:cs="Times New Roman"/>
          <w:color w:val="000000"/>
          <w:sz w:val="24"/>
          <w:szCs w:val="24"/>
          <w:lang w:eastAsia="uk-UA"/>
        </w:rPr>
        <w:t>3. Медичний заклад надає пацієнтові виписку із медичної карти амбулаторного (стаціонарного) хворого відповідно до </w:t>
      </w:r>
      <w:hyperlink r:id="rId35" w:anchor="n3" w:tgtFrame="_blank" w:history="1">
        <w:r w:rsidRPr="0039554F">
          <w:rPr>
            <w:rFonts w:ascii="Times New Roman" w:eastAsia="Times New Roman" w:hAnsi="Times New Roman" w:cs="Times New Roman"/>
            <w:color w:val="000099"/>
            <w:sz w:val="24"/>
            <w:szCs w:val="24"/>
            <w:u w:val="single"/>
            <w:lang w:eastAsia="uk-UA"/>
          </w:rPr>
          <w:t>форми</w:t>
        </w:r>
      </w:hyperlink>
      <w:r w:rsidRPr="0039554F">
        <w:rPr>
          <w:rFonts w:ascii="Times New Roman" w:eastAsia="Times New Roman" w:hAnsi="Times New Roman" w:cs="Times New Roman"/>
          <w:color w:val="000000"/>
          <w:sz w:val="24"/>
          <w:szCs w:val="24"/>
          <w:lang w:eastAsia="uk-UA"/>
        </w:rPr>
        <w:t>, затвердженої наказом Міністерства охорони здоров’я України від 14 лютого 2012 року </w:t>
      </w:r>
      <w:hyperlink r:id="rId36" w:tgtFrame="_blank" w:history="1">
        <w:r w:rsidRPr="0039554F">
          <w:rPr>
            <w:rFonts w:ascii="Times New Roman" w:eastAsia="Times New Roman" w:hAnsi="Times New Roman" w:cs="Times New Roman"/>
            <w:color w:val="000099"/>
            <w:sz w:val="24"/>
            <w:szCs w:val="24"/>
            <w:u w:val="single"/>
            <w:lang w:eastAsia="uk-UA"/>
          </w:rPr>
          <w:t>№ 110</w:t>
        </w:r>
      </w:hyperlink>
      <w:r w:rsidRPr="0039554F">
        <w:rPr>
          <w:rFonts w:ascii="Times New Roman" w:eastAsia="Times New Roman" w:hAnsi="Times New Roman" w:cs="Times New Roman"/>
          <w:color w:val="000000"/>
          <w:sz w:val="24"/>
          <w:szCs w:val="24"/>
          <w:lang w:eastAsia="uk-UA"/>
        </w:rPr>
        <w:t>, зареєстрованого в Міністерстві юстиції України 28 квітня 2012 року за № 661/20974, в якій зазначаються особливості проведеного лікування та надаються рекомендації.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7" w:name="n297"/>
      <w:bookmarkEnd w:id="297"/>
      <w:r w:rsidRPr="0039554F">
        <w:rPr>
          <w:rFonts w:ascii="Times New Roman" w:eastAsia="Times New Roman" w:hAnsi="Times New Roman" w:cs="Times New Roman"/>
          <w:color w:val="000000"/>
          <w:sz w:val="24"/>
          <w:szCs w:val="24"/>
          <w:lang w:eastAsia="uk-UA"/>
        </w:rPr>
        <w:t>За потреби ця інформація надається працівникам уповноважених державних органів, установ та організацій, які мають право отримувати таку інформацію відповідно до діючого законодавства.</w:t>
      </w:r>
    </w:p>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98" w:name="n298"/>
      <w:bookmarkEnd w:id="298"/>
      <w:r w:rsidRPr="0039554F">
        <w:rPr>
          <w:rFonts w:ascii="Times New Roman" w:eastAsia="Times New Roman" w:hAnsi="Times New Roman" w:cs="Times New Roman"/>
          <w:b/>
          <w:bCs/>
          <w:color w:val="000000"/>
          <w:sz w:val="28"/>
          <w:szCs w:val="28"/>
          <w:lang w:eastAsia="uk-UA"/>
        </w:rPr>
        <w:t>XI. Радіаційний захист вагітних жінок-пацієнтів та жінок, що годують груддю, при проведенні процедур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9" w:name="n299"/>
      <w:bookmarkEnd w:id="299"/>
      <w:r w:rsidRPr="0039554F">
        <w:rPr>
          <w:rFonts w:ascii="Times New Roman" w:eastAsia="Times New Roman" w:hAnsi="Times New Roman" w:cs="Times New Roman"/>
          <w:color w:val="000000"/>
          <w:sz w:val="24"/>
          <w:szCs w:val="24"/>
          <w:lang w:eastAsia="uk-UA"/>
        </w:rPr>
        <w:t>1. Жінкам репродуктивного віку (до 45 років) з діагностованою чи можливою вагітністю, а також у період годування дитини груддю слід уникати проведення процедур брахітерапії, за винятком випадків за життєвими показниками.</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0" w:name="n300"/>
      <w:bookmarkEnd w:id="300"/>
      <w:r w:rsidRPr="0039554F">
        <w:rPr>
          <w:rFonts w:ascii="Times New Roman" w:eastAsia="Times New Roman" w:hAnsi="Times New Roman" w:cs="Times New Roman"/>
          <w:color w:val="000000"/>
          <w:sz w:val="24"/>
          <w:szCs w:val="24"/>
          <w:lang w:eastAsia="uk-UA"/>
        </w:rPr>
        <w:t>2. У разі потреби проведення процедури брахітерапії вагітній жінці лікар-радіолог оцінює дозу, яку отримає плід, та інформує вагітну жінку про величину дози і можливі наслідки. У разі перевищення дози 100 мЗв з вагітною жінкою обговорюється можливість припинення вагітності.</w:t>
      </w:r>
    </w:p>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01" w:name="n301"/>
      <w:bookmarkEnd w:id="301"/>
      <w:r w:rsidRPr="0039554F">
        <w:rPr>
          <w:rFonts w:ascii="Times New Roman" w:eastAsia="Times New Roman" w:hAnsi="Times New Roman" w:cs="Times New Roman"/>
          <w:b/>
          <w:bCs/>
          <w:color w:val="000000"/>
          <w:sz w:val="28"/>
          <w:szCs w:val="28"/>
          <w:lang w:eastAsia="uk-UA"/>
        </w:rPr>
        <w:t>XII. Вимоги до радіаційного захисту населення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2" w:name="n302"/>
      <w:bookmarkEnd w:id="302"/>
      <w:r w:rsidRPr="0039554F">
        <w:rPr>
          <w:rFonts w:ascii="Times New Roman" w:eastAsia="Times New Roman" w:hAnsi="Times New Roman" w:cs="Times New Roman"/>
          <w:color w:val="000000"/>
          <w:sz w:val="24"/>
          <w:szCs w:val="24"/>
          <w:lang w:eastAsia="uk-UA"/>
        </w:rPr>
        <w:t>1. Медичний заклад забезпечує радіаційний захист населення, що не належить до категорії персоналу та пацієнтів, моніторинг та оцінку доз опромінення населення, що перебуває у зоні спостереження, під час проведення процедур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3" w:name="n303"/>
      <w:bookmarkEnd w:id="303"/>
      <w:r w:rsidRPr="0039554F">
        <w:rPr>
          <w:rFonts w:ascii="Times New Roman" w:eastAsia="Times New Roman" w:hAnsi="Times New Roman" w:cs="Times New Roman"/>
          <w:color w:val="000000"/>
          <w:sz w:val="24"/>
          <w:szCs w:val="24"/>
          <w:lang w:eastAsia="uk-UA"/>
        </w:rPr>
        <w:t>2. Персонал медичного закладу ознайомлює відвідувачів пацієнтів, яким були проведені процедури брахітерапії, з правилами поведінки з такими пацієнтами.</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4" w:name="n304"/>
      <w:bookmarkEnd w:id="304"/>
      <w:r w:rsidRPr="0039554F">
        <w:rPr>
          <w:rFonts w:ascii="Times New Roman" w:eastAsia="Times New Roman" w:hAnsi="Times New Roman" w:cs="Times New Roman"/>
          <w:color w:val="000000"/>
          <w:sz w:val="24"/>
          <w:szCs w:val="24"/>
          <w:lang w:eastAsia="uk-UA"/>
        </w:rPr>
        <w:t>3.  При здійсненні процедури імпульсної брахітерапії допускається відвідування пацієнта між сеансами опромінення.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5" w:name="n305"/>
      <w:bookmarkEnd w:id="305"/>
      <w:r w:rsidRPr="0039554F">
        <w:rPr>
          <w:rFonts w:ascii="Times New Roman" w:eastAsia="Times New Roman" w:hAnsi="Times New Roman" w:cs="Times New Roman"/>
          <w:color w:val="000000"/>
          <w:sz w:val="24"/>
          <w:szCs w:val="24"/>
          <w:lang w:eastAsia="uk-UA"/>
        </w:rPr>
        <w:lastRenderedPageBreak/>
        <w:t>4. Дітям і вагітним жінкам перебувати поряд з пацієнтом під час проведення процедури брахітерапії забороняється.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6" w:name="n306"/>
      <w:bookmarkEnd w:id="306"/>
      <w:r w:rsidRPr="0039554F">
        <w:rPr>
          <w:rFonts w:ascii="Times New Roman" w:eastAsia="Times New Roman" w:hAnsi="Times New Roman" w:cs="Times New Roman"/>
          <w:color w:val="000000"/>
          <w:sz w:val="24"/>
          <w:szCs w:val="24"/>
          <w:lang w:eastAsia="uk-UA"/>
        </w:rPr>
        <w:t>5. Особи, які  забезпечують догляд та комфортні умови для пацієнтів під час проведення процедур брахітерапії, не повинні зазнавати опромінення у дозах більше 5 мЗв на рік.</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7" w:name="n307"/>
      <w:bookmarkEnd w:id="307"/>
      <w:r w:rsidRPr="0039554F">
        <w:rPr>
          <w:rFonts w:ascii="Times New Roman" w:eastAsia="Times New Roman" w:hAnsi="Times New Roman" w:cs="Times New Roman"/>
          <w:color w:val="000000"/>
          <w:sz w:val="24"/>
          <w:szCs w:val="24"/>
          <w:lang w:eastAsia="uk-UA"/>
        </w:rPr>
        <w:t>Медичний заклад надає особам, які забезпечують догляд та комфортні умови пацієнтам, належну інформацію щодо ризиків, пов’язаних з дозою, отриманою в результаті медичного опромінення, та вказівки щодо їх поведінки для забезпечення неперевищення встановлених дозових обмежень.</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8" w:name="n308"/>
      <w:bookmarkEnd w:id="308"/>
      <w:r w:rsidRPr="0039554F">
        <w:rPr>
          <w:rFonts w:ascii="Times New Roman" w:eastAsia="Times New Roman" w:hAnsi="Times New Roman" w:cs="Times New Roman"/>
          <w:color w:val="000000"/>
          <w:sz w:val="24"/>
          <w:szCs w:val="24"/>
          <w:lang w:eastAsia="uk-UA"/>
        </w:rPr>
        <w:t>6. Відвідування пацієнтів з імплантованими ДІВ високої активності регламентується правилами поведінки для відвідувачів, встановленими медичним закладом.</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9" w:name="n309"/>
      <w:bookmarkEnd w:id="309"/>
      <w:r w:rsidRPr="0039554F">
        <w:rPr>
          <w:rFonts w:ascii="Times New Roman" w:eastAsia="Times New Roman" w:hAnsi="Times New Roman" w:cs="Times New Roman"/>
          <w:color w:val="000000"/>
          <w:sz w:val="24"/>
          <w:szCs w:val="24"/>
          <w:lang w:eastAsia="uk-UA"/>
        </w:rPr>
        <w:t>7. Медичний заклад надає інформацію особам, які проживають разом з пацієнтом, який пройшов курс брахітерапії з імплантацією ДІВ і виписаний з медичного закладу, про те, що ефективна доза для дорослих осіб, які забезпечують догляд та комфортні умови для пацієнтів, не повинна перевищувати 5 мЗв на рік. Для решти дорослих осіб, а також для дітей, які контактують з пацієнтом, виписаним з медичного закладу після брахітерапії, ефективна доза на рік не повинна перевищувати 1 мЗв.</w:t>
      </w:r>
    </w:p>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10" w:name="n310"/>
      <w:bookmarkEnd w:id="310"/>
      <w:r w:rsidRPr="0039554F">
        <w:rPr>
          <w:rFonts w:ascii="Times New Roman" w:eastAsia="Times New Roman" w:hAnsi="Times New Roman" w:cs="Times New Roman"/>
          <w:b/>
          <w:bCs/>
          <w:color w:val="000000"/>
          <w:sz w:val="28"/>
          <w:szCs w:val="28"/>
          <w:lang w:eastAsia="uk-UA"/>
        </w:rPr>
        <w:t>XIII. Радіаційні аварії при проведенні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1" w:name="n311"/>
      <w:bookmarkEnd w:id="311"/>
      <w:r w:rsidRPr="0039554F">
        <w:rPr>
          <w:rFonts w:ascii="Times New Roman" w:eastAsia="Times New Roman" w:hAnsi="Times New Roman" w:cs="Times New Roman"/>
          <w:color w:val="000000"/>
          <w:sz w:val="24"/>
          <w:szCs w:val="24"/>
          <w:lang w:eastAsia="uk-UA"/>
        </w:rPr>
        <w:t>1. У разі виникнення будь-якої ситуації або обставин, що призвели чи можуть призвести до порушень норм і правил радіаційної безпеки, медичний заклад протягом доби інформує Державну інспекцію ядерного регулювання України та Міністерство охорони здоров’я України, інші органи і установи, інформування яких передбачено планом аварійних заходів.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2" w:name="n312"/>
      <w:bookmarkEnd w:id="312"/>
      <w:r w:rsidRPr="0039554F">
        <w:rPr>
          <w:rFonts w:ascii="Times New Roman" w:eastAsia="Times New Roman" w:hAnsi="Times New Roman" w:cs="Times New Roman"/>
          <w:color w:val="000000"/>
          <w:sz w:val="24"/>
          <w:szCs w:val="24"/>
          <w:lang w:eastAsia="uk-UA"/>
        </w:rPr>
        <w:t>2. Медичний заклад проводить розслідування причин та обставин порушень у випадках, коли процедура брахітерапії проведена: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3" w:name="n313"/>
      <w:bookmarkEnd w:id="313"/>
      <w:r w:rsidRPr="0039554F">
        <w:rPr>
          <w:rFonts w:ascii="Times New Roman" w:eastAsia="Times New Roman" w:hAnsi="Times New Roman" w:cs="Times New Roman"/>
          <w:color w:val="000000"/>
          <w:sz w:val="24"/>
          <w:szCs w:val="24"/>
          <w:lang w:eastAsia="uk-UA"/>
        </w:rPr>
        <w:t>не для того пацієнта;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4" w:name="n314"/>
      <w:bookmarkEnd w:id="314"/>
      <w:r w:rsidRPr="0039554F">
        <w:rPr>
          <w:rFonts w:ascii="Times New Roman" w:eastAsia="Times New Roman" w:hAnsi="Times New Roman" w:cs="Times New Roman"/>
          <w:color w:val="000000"/>
          <w:sz w:val="24"/>
          <w:szCs w:val="24"/>
          <w:lang w:eastAsia="uk-UA"/>
        </w:rPr>
        <w:t>не для того органу пацієнта;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5" w:name="n315"/>
      <w:bookmarkEnd w:id="315"/>
      <w:r w:rsidRPr="0039554F">
        <w:rPr>
          <w:rFonts w:ascii="Times New Roman" w:eastAsia="Times New Roman" w:hAnsi="Times New Roman" w:cs="Times New Roman"/>
          <w:color w:val="000000"/>
          <w:sz w:val="24"/>
          <w:szCs w:val="24"/>
          <w:lang w:eastAsia="uk-UA"/>
        </w:rPr>
        <w:t>із застосуванням не того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6" w:name="n316"/>
      <w:bookmarkEnd w:id="316"/>
      <w:r w:rsidRPr="0039554F">
        <w:rPr>
          <w:rFonts w:ascii="Times New Roman" w:eastAsia="Times New Roman" w:hAnsi="Times New Roman" w:cs="Times New Roman"/>
          <w:color w:val="000000"/>
          <w:sz w:val="24"/>
          <w:szCs w:val="24"/>
          <w:lang w:eastAsia="uk-UA"/>
        </w:rPr>
        <w:t>з використанням дози або фракції дози, що відрізняється від призначеної лікарем-радіологом.</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7" w:name="n317"/>
      <w:bookmarkEnd w:id="317"/>
      <w:r w:rsidRPr="0039554F">
        <w:rPr>
          <w:rFonts w:ascii="Times New Roman" w:eastAsia="Times New Roman" w:hAnsi="Times New Roman" w:cs="Times New Roman"/>
          <w:color w:val="000000"/>
          <w:sz w:val="24"/>
          <w:szCs w:val="24"/>
          <w:lang w:eastAsia="uk-UA"/>
        </w:rPr>
        <w:t>Розслідування причин та обставин порушень також проводиться у таких випадках:</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8" w:name="n318"/>
      <w:bookmarkEnd w:id="318"/>
      <w:r w:rsidRPr="0039554F">
        <w:rPr>
          <w:rFonts w:ascii="Times New Roman" w:eastAsia="Times New Roman" w:hAnsi="Times New Roman" w:cs="Times New Roman"/>
          <w:color w:val="000000"/>
          <w:sz w:val="24"/>
          <w:szCs w:val="24"/>
          <w:lang w:eastAsia="uk-UA"/>
        </w:rPr>
        <w:t>коли різниця між отриманою пацієнтом і розрахованою дозами становить більш ніж 5 %;</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9" w:name="n319"/>
      <w:bookmarkEnd w:id="319"/>
      <w:r w:rsidRPr="0039554F">
        <w:rPr>
          <w:rFonts w:ascii="Times New Roman" w:eastAsia="Times New Roman" w:hAnsi="Times New Roman" w:cs="Times New Roman"/>
          <w:color w:val="000000"/>
          <w:sz w:val="24"/>
          <w:szCs w:val="24"/>
          <w:lang w:eastAsia="uk-UA"/>
        </w:rPr>
        <w:t>помилкове опромінення плоду при проведенні брахітерапії вагітних жінок;</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0" w:name="n320"/>
      <w:bookmarkEnd w:id="320"/>
      <w:r w:rsidRPr="0039554F">
        <w:rPr>
          <w:rFonts w:ascii="Times New Roman" w:eastAsia="Times New Roman" w:hAnsi="Times New Roman" w:cs="Times New Roman"/>
          <w:color w:val="000000"/>
          <w:sz w:val="24"/>
          <w:szCs w:val="24"/>
          <w:lang w:eastAsia="uk-UA"/>
        </w:rPr>
        <w:t>розгерметизація ДІВ, будь-яка відмова в роботі обладнання, інших інцидентів, що потенційно можуть призвести до опромінення пацієнта дозою, відмінною від призначеної лікарем-радіологом;</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1" w:name="n321"/>
      <w:bookmarkEnd w:id="321"/>
      <w:r w:rsidRPr="0039554F">
        <w:rPr>
          <w:rFonts w:ascii="Times New Roman" w:eastAsia="Times New Roman" w:hAnsi="Times New Roman" w:cs="Times New Roman"/>
          <w:color w:val="000000"/>
          <w:sz w:val="24"/>
          <w:szCs w:val="24"/>
          <w:lang w:eastAsia="uk-UA"/>
        </w:rPr>
        <w:t>втрата контролю над ДІВ (втрата, крадіжка тощо);</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2" w:name="n322"/>
      <w:bookmarkEnd w:id="322"/>
      <w:r w:rsidRPr="0039554F">
        <w:rPr>
          <w:rFonts w:ascii="Times New Roman" w:eastAsia="Times New Roman" w:hAnsi="Times New Roman" w:cs="Times New Roman"/>
          <w:color w:val="000000"/>
          <w:sz w:val="24"/>
          <w:szCs w:val="24"/>
          <w:lang w:eastAsia="uk-UA"/>
        </w:rPr>
        <w:t>пошкодження закритого ДІВ або втрата біологічного захисту (екрана);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3" w:name="n323"/>
      <w:bookmarkEnd w:id="323"/>
      <w:r w:rsidRPr="0039554F">
        <w:rPr>
          <w:rFonts w:ascii="Times New Roman" w:eastAsia="Times New Roman" w:hAnsi="Times New Roman" w:cs="Times New Roman"/>
          <w:color w:val="000000"/>
          <w:sz w:val="24"/>
          <w:szCs w:val="24"/>
          <w:lang w:eastAsia="uk-UA"/>
        </w:rPr>
        <w:t>опромінення персоналу вище встановленого рівня;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4" w:name="n324"/>
      <w:bookmarkEnd w:id="324"/>
      <w:r w:rsidRPr="0039554F">
        <w:rPr>
          <w:rFonts w:ascii="Times New Roman" w:eastAsia="Times New Roman" w:hAnsi="Times New Roman" w:cs="Times New Roman"/>
          <w:color w:val="000000"/>
          <w:sz w:val="24"/>
          <w:szCs w:val="24"/>
          <w:lang w:eastAsia="uk-UA"/>
        </w:rPr>
        <w:t>несправність обладнання, яка викликала/могла викликати підвищене або занижене опромінення пацієнта.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5" w:name="n325"/>
      <w:bookmarkEnd w:id="325"/>
      <w:r w:rsidRPr="0039554F">
        <w:rPr>
          <w:rFonts w:ascii="Times New Roman" w:eastAsia="Times New Roman" w:hAnsi="Times New Roman" w:cs="Times New Roman"/>
          <w:color w:val="000000"/>
          <w:sz w:val="24"/>
          <w:szCs w:val="24"/>
          <w:lang w:eastAsia="uk-UA"/>
        </w:rPr>
        <w:t>3. При виявленні факту втрати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6" w:name="n326"/>
      <w:bookmarkEnd w:id="326"/>
      <w:r w:rsidRPr="0039554F">
        <w:rPr>
          <w:rFonts w:ascii="Times New Roman" w:eastAsia="Times New Roman" w:hAnsi="Times New Roman" w:cs="Times New Roman"/>
          <w:color w:val="000000"/>
          <w:sz w:val="24"/>
          <w:szCs w:val="24"/>
          <w:lang w:eastAsia="uk-UA"/>
        </w:rPr>
        <w:lastRenderedPageBreak/>
        <w:t>проводяться виміри за допомогою системи дозиметричного контролю у всіх місцях ймовірного місцезнаходження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7" w:name="n327"/>
      <w:bookmarkEnd w:id="327"/>
      <w:r w:rsidRPr="0039554F">
        <w:rPr>
          <w:rFonts w:ascii="Times New Roman" w:eastAsia="Times New Roman" w:hAnsi="Times New Roman" w:cs="Times New Roman"/>
          <w:color w:val="000000"/>
          <w:sz w:val="24"/>
          <w:szCs w:val="24"/>
          <w:lang w:eastAsia="uk-UA"/>
        </w:rPr>
        <w:t>визначаються найменування, тип і активність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8" w:name="n328"/>
      <w:bookmarkEnd w:id="328"/>
      <w:r w:rsidRPr="0039554F">
        <w:rPr>
          <w:rFonts w:ascii="Times New Roman" w:eastAsia="Times New Roman" w:hAnsi="Times New Roman" w:cs="Times New Roman"/>
          <w:color w:val="000000"/>
          <w:sz w:val="24"/>
          <w:szCs w:val="24"/>
          <w:lang w:eastAsia="uk-UA"/>
        </w:rPr>
        <w:t>встановлюється особа, яка останньою користувалася ДІВ, і визначається місце останнього місцезнаходження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9" w:name="n329"/>
      <w:bookmarkEnd w:id="329"/>
      <w:r w:rsidRPr="0039554F">
        <w:rPr>
          <w:rFonts w:ascii="Times New Roman" w:eastAsia="Times New Roman" w:hAnsi="Times New Roman" w:cs="Times New Roman"/>
          <w:color w:val="000000"/>
          <w:sz w:val="24"/>
          <w:szCs w:val="24"/>
          <w:lang w:eastAsia="uk-UA"/>
        </w:rPr>
        <w:t>4. При виявленні факту неповернення ДІВ, що застосовується у високопотужній брахітерапії, у захисний блок необхідно:</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0" w:name="n330"/>
      <w:bookmarkEnd w:id="330"/>
      <w:r w:rsidRPr="0039554F">
        <w:rPr>
          <w:rFonts w:ascii="Times New Roman" w:eastAsia="Times New Roman" w:hAnsi="Times New Roman" w:cs="Times New Roman"/>
          <w:color w:val="000000"/>
          <w:sz w:val="24"/>
          <w:szCs w:val="24"/>
          <w:lang w:eastAsia="uk-UA"/>
        </w:rPr>
        <w:t>провести виміри потужності дози гамма-випромінювання в процедурній за допомогою дозиметричної системи або встановити її за показниками інших вимірювальних приладів, змонтованих у цьому приміщенні;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1" w:name="n331"/>
      <w:bookmarkEnd w:id="331"/>
      <w:r w:rsidRPr="0039554F">
        <w:rPr>
          <w:rFonts w:ascii="Times New Roman" w:eastAsia="Times New Roman" w:hAnsi="Times New Roman" w:cs="Times New Roman"/>
          <w:color w:val="000000"/>
          <w:sz w:val="24"/>
          <w:szCs w:val="24"/>
          <w:lang w:eastAsia="uk-UA"/>
        </w:rPr>
        <w:t>вжити заходів для повернення ДІВ у захисний блок вручну, намагаючись при цьому не пошкодити аплікатор;</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2" w:name="n332"/>
      <w:bookmarkEnd w:id="332"/>
      <w:r w:rsidRPr="0039554F">
        <w:rPr>
          <w:rFonts w:ascii="Times New Roman" w:eastAsia="Times New Roman" w:hAnsi="Times New Roman" w:cs="Times New Roman"/>
          <w:color w:val="000000"/>
          <w:sz w:val="24"/>
          <w:szCs w:val="24"/>
          <w:lang w:eastAsia="uk-UA"/>
        </w:rPr>
        <w:t>негайно евакуювати пацієнта з процедурного приміщення.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3" w:name="n333"/>
      <w:bookmarkEnd w:id="333"/>
      <w:r w:rsidRPr="0039554F">
        <w:rPr>
          <w:rFonts w:ascii="Times New Roman" w:eastAsia="Times New Roman" w:hAnsi="Times New Roman" w:cs="Times New Roman"/>
          <w:color w:val="000000"/>
          <w:sz w:val="24"/>
          <w:szCs w:val="24"/>
          <w:lang w:eastAsia="uk-UA"/>
        </w:rPr>
        <w:t>5. Після повернення ДІВ у захисний блок:</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4" w:name="n334"/>
      <w:bookmarkEnd w:id="334"/>
      <w:r w:rsidRPr="0039554F">
        <w:rPr>
          <w:rFonts w:ascii="Times New Roman" w:eastAsia="Times New Roman" w:hAnsi="Times New Roman" w:cs="Times New Roman"/>
          <w:color w:val="000000"/>
          <w:sz w:val="24"/>
          <w:szCs w:val="24"/>
          <w:lang w:eastAsia="uk-UA"/>
        </w:rPr>
        <w:t>провести виміри потужності дози гамма-випромінювання в приміщенні процедурної та біля тіла пацієнта;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5" w:name="n335"/>
      <w:bookmarkEnd w:id="335"/>
      <w:r w:rsidRPr="0039554F">
        <w:rPr>
          <w:rFonts w:ascii="Times New Roman" w:eastAsia="Times New Roman" w:hAnsi="Times New Roman" w:cs="Times New Roman"/>
          <w:color w:val="000000"/>
          <w:sz w:val="24"/>
          <w:szCs w:val="24"/>
          <w:lang w:eastAsia="uk-UA"/>
        </w:rPr>
        <w:t>зняти аплікатор і помістити його в аварійний контейнер (контейнер тимчасового зберігання);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6" w:name="n336"/>
      <w:bookmarkEnd w:id="336"/>
      <w:r w:rsidRPr="0039554F">
        <w:rPr>
          <w:rFonts w:ascii="Times New Roman" w:eastAsia="Times New Roman" w:hAnsi="Times New Roman" w:cs="Times New Roman"/>
          <w:color w:val="000000"/>
          <w:sz w:val="24"/>
          <w:szCs w:val="24"/>
          <w:lang w:eastAsia="uk-UA"/>
        </w:rPr>
        <w:t>провести виміри радіаційних параметрів біля аварійного контейнера, щоб переконатися, що ДІВ перебуває в контейнері.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7" w:name="n337"/>
      <w:bookmarkEnd w:id="337"/>
      <w:r w:rsidRPr="0039554F">
        <w:rPr>
          <w:rFonts w:ascii="Times New Roman" w:eastAsia="Times New Roman" w:hAnsi="Times New Roman" w:cs="Times New Roman"/>
          <w:color w:val="000000"/>
          <w:sz w:val="24"/>
          <w:szCs w:val="24"/>
          <w:lang w:eastAsia="uk-UA"/>
        </w:rPr>
        <w:t>При можливості ушкодження аплікатора(ів) перелік аварійних заходів розробляють на підставі рекомендацій і настанов виробника.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8" w:name="n338"/>
      <w:bookmarkEnd w:id="338"/>
      <w:r w:rsidRPr="0039554F">
        <w:rPr>
          <w:rFonts w:ascii="Times New Roman" w:eastAsia="Times New Roman" w:hAnsi="Times New Roman" w:cs="Times New Roman"/>
          <w:color w:val="000000"/>
          <w:sz w:val="24"/>
          <w:szCs w:val="24"/>
          <w:lang w:eastAsia="uk-UA"/>
        </w:rPr>
        <w:t>6. При виявленні радіоактивного забруднення необхідно:</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9" w:name="n339"/>
      <w:bookmarkEnd w:id="339"/>
      <w:r w:rsidRPr="0039554F">
        <w:rPr>
          <w:rFonts w:ascii="Times New Roman" w:eastAsia="Times New Roman" w:hAnsi="Times New Roman" w:cs="Times New Roman"/>
          <w:color w:val="000000"/>
          <w:sz w:val="24"/>
          <w:szCs w:val="24"/>
          <w:lang w:eastAsia="uk-UA"/>
        </w:rPr>
        <w:t>ізолювати забруднене місце, обмежити пересування персоналу для запобігання його аварійного опромінення, закрити вікна, вимкнути штучну вентиляцію, щоб уникнути поширення забруднення;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0" w:name="n340"/>
      <w:bookmarkEnd w:id="340"/>
      <w:r w:rsidRPr="0039554F">
        <w:rPr>
          <w:rFonts w:ascii="Times New Roman" w:eastAsia="Times New Roman" w:hAnsi="Times New Roman" w:cs="Times New Roman"/>
          <w:color w:val="000000"/>
          <w:sz w:val="24"/>
          <w:szCs w:val="24"/>
          <w:lang w:eastAsia="uk-UA"/>
        </w:rPr>
        <w:t>провести виміри радіоактивного забруднення осіб, тіла яких, а також взуття й одяг могли забруднитись;</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1" w:name="n341"/>
      <w:bookmarkEnd w:id="341"/>
      <w:r w:rsidRPr="0039554F">
        <w:rPr>
          <w:rFonts w:ascii="Times New Roman" w:eastAsia="Times New Roman" w:hAnsi="Times New Roman" w:cs="Times New Roman"/>
          <w:color w:val="000000"/>
          <w:sz w:val="24"/>
          <w:szCs w:val="24"/>
          <w:lang w:eastAsia="uk-UA"/>
        </w:rPr>
        <w:t>провести дезактивацію забрудненого місця.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2" w:name="n342"/>
      <w:bookmarkEnd w:id="342"/>
      <w:r w:rsidRPr="0039554F">
        <w:rPr>
          <w:rFonts w:ascii="Times New Roman" w:eastAsia="Times New Roman" w:hAnsi="Times New Roman" w:cs="Times New Roman"/>
          <w:color w:val="000000"/>
          <w:sz w:val="24"/>
          <w:szCs w:val="24"/>
          <w:lang w:eastAsia="uk-UA"/>
        </w:rPr>
        <w:t>7. У разі якщо доза, отримана пацієнтом, перевищує заплановану більше ніж на 5 %, персонал, який виконував процедуру брахітерапії, негайно інформує в усній формі лікуючого лікаря і пацієнта.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3" w:name="n343"/>
      <w:bookmarkEnd w:id="343"/>
      <w:r w:rsidRPr="0039554F">
        <w:rPr>
          <w:rFonts w:ascii="Times New Roman" w:eastAsia="Times New Roman" w:hAnsi="Times New Roman" w:cs="Times New Roman"/>
          <w:color w:val="000000"/>
          <w:sz w:val="24"/>
          <w:szCs w:val="24"/>
          <w:lang w:eastAsia="uk-UA"/>
        </w:rPr>
        <w:t>Якщо з точки зору медичної етики недоцільно інформувати пацієнта про перевищення дози, таку інформацію отримує його законний представник.</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4" w:name="n344"/>
      <w:bookmarkEnd w:id="344"/>
      <w:r w:rsidRPr="0039554F">
        <w:rPr>
          <w:rFonts w:ascii="Times New Roman" w:eastAsia="Times New Roman" w:hAnsi="Times New Roman" w:cs="Times New Roman"/>
          <w:color w:val="000000"/>
          <w:sz w:val="24"/>
          <w:szCs w:val="24"/>
          <w:lang w:eastAsia="uk-UA"/>
        </w:rPr>
        <w:t>8. Медичний заклад забезпечує обговорення причин та обставин порушень, що призвели (чи можуть призвести) до радіаційної аварії, зазначених в пункті 3 цього розділу, в присутності всього персоналу, пов’язаного з аварією.</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5" w:name="n345"/>
      <w:bookmarkEnd w:id="345"/>
      <w:r w:rsidRPr="0039554F">
        <w:rPr>
          <w:rFonts w:ascii="Times New Roman" w:eastAsia="Times New Roman" w:hAnsi="Times New Roman" w:cs="Times New Roman"/>
          <w:color w:val="000000"/>
          <w:sz w:val="24"/>
          <w:szCs w:val="24"/>
          <w:lang w:eastAsia="uk-UA"/>
        </w:rPr>
        <w:t>9. Медичний заклад за результатами проведення розслідування причин та обставин порушень подає до Державної інспекції ядерного регулювання України письмовий звіт про результати розслідування.</w:t>
      </w:r>
    </w:p>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46" w:name="n346"/>
      <w:bookmarkEnd w:id="346"/>
      <w:r w:rsidRPr="0039554F">
        <w:rPr>
          <w:rFonts w:ascii="Times New Roman" w:eastAsia="Times New Roman" w:hAnsi="Times New Roman" w:cs="Times New Roman"/>
          <w:b/>
          <w:bCs/>
          <w:color w:val="000000"/>
          <w:sz w:val="28"/>
          <w:szCs w:val="28"/>
          <w:lang w:eastAsia="uk-UA"/>
        </w:rPr>
        <w:t>XIV. Поводження з радіоактивними відходами</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7" w:name="n347"/>
      <w:bookmarkEnd w:id="347"/>
      <w:r w:rsidRPr="0039554F">
        <w:rPr>
          <w:rFonts w:ascii="Times New Roman" w:eastAsia="Times New Roman" w:hAnsi="Times New Roman" w:cs="Times New Roman"/>
          <w:color w:val="000000"/>
          <w:sz w:val="24"/>
          <w:szCs w:val="24"/>
          <w:lang w:eastAsia="uk-UA"/>
        </w:rPr>
        <w:lastRenderedPageBreak/>
        <w:t>1. Медичний заклад забезпечує безпечне поводження з радіоактивними відходами, що утворюються на різних етапах брахітерапії, а саме з: ДІВ, що не були використані при імплантації; ДІВ, що виділилися з сечею пацієнта; виявленими ДІВ, що були загублені; забрудненими радіоактивними матеріалами, які утворилися внаслідок розгерметизації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8" w:name="n348"/>
      <w:bookmarkEnd w:id="348"/>
      <w:r w:rsidRPr="0039554F">
        <w:rPr>
          <w:rFonts w:ascii="Times New Roman" w:eastAsia="Times New Roman" w:hAnsi="Times New Roman" w:cs="Times New Roman"/>
          <w:color w:val="000000"/>
          <w:sz w:val="24"/>
          <w:szCs w:val="24"/>
          <w:lang w:eastAsia="uk-UA"/>
        </w:rPr>
        <w:t>2. Поводження з радіоактивними відходами, утвореними під час використання ДІВ у брахітерапії, здійснюється відповідно до вимог </w:t>
      </w:r>
      <w:hyperlink r:id="rId37" w:anchor="n13" w:tgtFrame="_blank" w:history="1">
        <w:r w:rsidRPr="0039554F">
          <w:rPr>
            <w:rFonts w:ascii="Times New Roman" w:eastAsia="Times New Roman" w:hAnsi="Times New Roman" w:cs="Times New Roman"/>
            <w:color w:val="000099"/>
            <w:sz w:val="24"/>
            <w:szCs w:val="24"/>
            <w:u w:val="single"/>
            <w:lang w:eastAsia="uk-UA"/>
          </w:rPr>
          <w:t>Загальних положень безпеки при поводженні з радіоактивними відходами до їх захоронення</w:t>
        </w:r>
      </w:hyperlink>
      <w:r w:rsidRPr="0039554F">
        <w:rPr>
          <w:rFonts w:ascii="Times New Roman" w:eastAsia="Times New Roman" w:hAnsi="Times New Roman" w:cs="Times New Roman"/>
          <w:color w:val="000000"/>
          <w:sz w:val="24"/>
          <w:szCs w:val="24"/>
          <w:lang w:eastAsia="uk-UA"/>
        </w:rPr>
        <w:t>, затверджених наказом Державної інспекції ядерного регулювання України від 01 серпня 2017 року № 279, зареєстрованих у Міністерстві юстиції України 22 серпня 2017 року за № 1045/30913.</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9" w:name="n349"/>
      <w:bookmarkEnd w:id="349"/>
      <w:r w:rsidRPr="0039554F">
        <w:rPr>
          <w:rFonts w:ascii="Times New Roman" w:eastAsia="Times New Roman" w:hAnsi="Times New Roman" w:cs="Times New Roman"/>
          <w:color w:val="000000"/>
          <w:sz w:val="24"/>
          <w:szCs w:val="24"/>
          <w:lang w:eastAsia="uk-UA"/>
        </w:rPr>
        <w:t>3. Тверді радіоактивні відходи, що утворилися, упаковуються в пластикові або паперові мішки, збірники-контейнери і розміщуються для витримки на розпад у сховище твердих радіоактивних відходів (за його наявності) або у сховище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0" w:name="n350"/>
      <w:bookmarkEnd w:id="350"/>
      <w:r w:rsidRPr="0039554F">
        <w:rPr>
          <w:rFonts w:ascii="Times New Roman" w:eastAsia="Times New Roman" w:hAnsi="Times New Roman" w:cs="Times New Roman"/>
          <w:color w:val="000000"/>
          <w:sz w:val="24"/>
          <w:szCs w:val="24"/>
          <w:lang w:eastAsia="uk-UA"/>
        </w:rPr>
        <w:t>4. Після тимчасового зберігання радіоактивні відходи відправляються на пункт захоронення або видаляються після радіаційно-дозиметричного контролю разом з нерадіоактивними відходами, що утворюються в медичному закладі, після повної витримки до розпаду і підтвердження того, що рівні звільнення від регулюючого контролю були досягнуті.</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1" w:name="n351"/>
      <w:bookmarkEnd w:id="351"/>
      <w:r w:rsidRPr="0039554F">
        <w:rPr>
          <w:rFonts w:ascii="Times New Roman" w:eastAsia="Times New Roman" w:hAnsi="Times New Roman" w:cs="Times New Roman"/>
          <w:color w:val="000000"/>
          <w:sz w:val="24"/>
          <w:szCs w:val="24"/>
          <w:lang w:eastAsia="uk-UA"/>
        </w:rPr>
        <w:t>5. ДІВ, гарантійний термін експлуатації яких закінчився або використання яких надалі не передбачається, в місячний термін переводяться в режим зберігання з наступною передачею іншому підприємству, підприємству-виробнику або підготовлюються до захоронення в терміни, погоджені в установленому законодавством порядку.</w:t>
      </w:r>
    </w:p>
    <w:tbl>
      <w:tblPr>
        <w:tblW w:w="5000" w:type="pct"/>
        <w:tblCellMar>
          <w:left w:w="0" w:type="dxa"/>
          <w:right w:w="0" w:type="dxa"/>
        </w:tblCellMar>
        <w:tblLook w:val="04A0" w:firstRow="1" w:lastRow="0" w:firstColumn="1" w:lastColumn="0" w:noHBand="0" w:noVBand="1"/>
      </w:tblPr>
      <w:tblGrid>
        <w:gridCol w:w="4046"/>
        <w:gridCol w:w="5587"/>
      </w:tblGrid>
      <w:tr w:rsidR="0039554F" w:rsidRPr="0039554F" w:rsidTr="0039554F">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300" w:after="150" w:line="240" w:lineRule="auto"/>
              <w:jc w:val="center"/>
              <w:rPr>
                <w:rFonts w:ascii="Times New Roman" w:eastAsia="Times New Roman" w:hAnsi="Times New Roman" w:cs="Times New Roman"/>
                <w:sz w:val="24"/>
                <w:szCs w:val="24"/>
                <w:lang w:eastAsia="uk-UA"/>
              </w:rPr>
            </w:pPr>
            <w:bookmarkStart w:id="352" w:name="n352"/>
            <w:bookmarkEnd w:id="352"/>
            <w:r w:rsidRPr="0039554F">
              <w:rPr>
                <w:rFonts w:ascii="Times New Roman" w:eastAsia="Times New Roman" w:hAnsi="Times New Roman" w:cs="Times New Roman"/>
                <w:b/>
                <w:bCs/>
                <w:color w:val="000000"/>
                <w:sz w:val="24"/>
                <w:szCs w:val="24"/>
                <w:lang w:eastAsia="uk-UA"/>
              </w:rPr>
              <w:t>Начальник управління</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радіаційної безпеки -</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державний інспектор</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Держатомрегулювання</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300" w:after="0" w:line="240" w:lineRule="auto"/>
              <w:jc w:val="right"/>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В. Рязанцев</w:t>
            </w:r>
          </w:p>
        </w:tc>
      </w:tr>
      <w:tr w:rsidR="0039554F" w:rsidRPr="0039554F" w:rsidTr="0039554F">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300" w:after="150" w:line="240" w:lineRule="auto"/>
              <w:jc w:val="center"/>
              <w:rPr>
                <w:rFonts w:ascii="Times New Roman" w:eastAsia="Times New Roman" w:hAnsi="Times New Roman" w:cs="Times New Roman"/>
                <w:sz w:val="24"/>
                <w:szCs w:val="24"/>
                <w:lang w:eastAsia="uk-UA"/>
              </w:rPr>
            </w:pPr>
            <w:bookmarkStart w:id="353" w:name="n353"/>
            <w:bookmarkEnd w:id="353"/>
            <w:r w:rsidRPr="0039554F">
              <w:rPr>
                <w:rFonts w:ascii="Times New Roman" w:eastAsia="Times New Roman" w:hAnsi="Times New Roman" w:cs="Times New Roman"/>
                <w:b/>
                <w:bCs/>
                <w:color w:val="000000"/>
                <w:sz w:val="24"/>
                <w:szCs w:val="24"/>
                <w:lang w:eastAsia="uk-UA"/>
              </w:rPr>
              <w:t>В.о. директора Медичного</w:t>
            </w:r>
            <w:r w:rsidRPr="0039554F">
              <w:rPr>
                <w:rFonts w:ascii="Times New Roman" w:eastAsia="Times New Roman" w:hAnsi="Times New Roman" w:cs="Times New Roman"/>
                <w:sz w:val="24"/>
                <w:szCs w:val="24"/>
                <w:lang w:eastAsia="uk-UA"/>
              </w:rPr>
              <w:t>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департаменту МОЗ</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300" w:after="0" w:line="240" w:lineRule="auto"/>
              <w:jc w:val="right"/>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b/>
                <w:bCs/>
                <w:color w:val="000000"/>
                <w:sz w:val="24"/>
                <w:szCs w:val="24"/>
                <w:lang w:eastAsia="uk-UA"/>
              </w:rPr>
              <w:t>А. Гаврилюк</w:t>
            </w:r>
          </w:p>
        </w:tc>
      </w:tr>
    </w:tbl>
    <w:p w:rsidR="0039554F" w:rsidRPr="0039554F" w:rsidRDefault="00113707" w:rsidP="0039554F">
      <w:pPr>
        <w:spacing w:after="0" w:line="240" w:lineRule="auto"/>
        <w:rPr>
          <w:rFonts w:ascii="Times New Roman" w:eastAsia="Times New Roman" w:hAnsi="Times New Roman" w:cs="Times New Roman"/>
          <w:sz w:val="24"/>
          <w:szCs w:val="24"/>
          <w:lang w:eastAsia="uk-UA"/>
        </w:rPr>
      </w:pPr>
      <w:bookmarkStart w:id="354" w:name="n383"/>
      <w:bookmarkEnd w:id="354"/>
      <w:r>
        <w:rPr>
          <w:rFonts w:ascii="Times New Roman" w:eastAsia="Times New Roman" w:hAnsi="Times New Roman" w:cs="Times New Roman"/>
          <w:sz w:val="24"/>
          <w:szCs w:val="24"/>
          <w:lang w:eastAsia="uk-UA"/>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100"/>
        <w:gridCol w:w="4533"/>
      </w:tblGrid>
      <w:tr w:rsidR="0039554F" w:rsidRPr="0039554F" w:rsidTr="0039554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bookmarkStart w:id="355" w:name="n354"/>
            <w:bookmarkEnd w:id="355"/>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Додаток 1 </w:t>
            </w:r>
            <w:r w:rsidRPr="0039554F">
              <w:rPr>
                <w:rFonts w:ascii="Times New Roman" w:eastAsia="Times New Roman" w:hAnsi="Times New Roman" w:cs="Times New Roman"/>
                <w:sz w:val="24"/>
                <w:szCs w:val="24"/>
                <w:lang w:eastAsia="uk-UA"/>
              </w:rPr>
              <w:br/>
              <w:t>до Правил радіаційної безпеки </w:t>
            </w:r>
            <w:r w:rsidRPr="0039554F">
              <w:rPr>
                <w:rFonts w:ascii="Times New Roman" w:eastAsia="Times New Roman" w:hAnsi="Times New Roman" w:cs="Times New Roman"/>
                <w:sz w:val="24"/>
                <w:szCs w:val="24"/>
                <w:lang w:eastAsia="uk-UA"/>
              </w:rPr>
              <w:br/>
              <w:t>використання джерел іонізуючого </w:t>
            </w:r>
            <w:r w:rsidRPr="0039554F">
              <w:rPr>
                <w:rFonts w:ascii="Times New Roman" w:eastAsia="Times New Roman" w:hAnsi="Times New Roman" w:cs="Times New Roman"/>
                <w:sz w:val="24"/>
                <w:szCs w:val="24"/>
                <w:lang w:eastAsia="uk-UA"/>
              </w:rPr>
              <w:br/>
              <w:t>випромінювання в брахітерапії </w:t>
            </w:r>
            <w:r w:rsidRPr="0039554F">
              <w:rPr>
                <w:rFonts w:ascii="Times New Roman" w:eastAsia="Times New Roman" w:hAnsi="Times New Roman" w:cs="Times New Roman"/>
                <w:sz w:val="24"/>
                <w:szCs w:val="24"/>
                <w:lang w:eastAsia="uk-UA"/>
              </w:rPr>
              <w:br/>
              <w:t>(пункт 4 розділу І)</w:t>
            </w:r>
          </w:p>
        </w:tc>
      </w:tr>
    </w:tbl>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56" w:name="n355"/>
      <w:bookmarkEnd w:id="356"/>
      <w:r w:rsidRPr="0039554F">
        <w:rPr>
          <w:rFonts w:ascii="Times New Roman" w:eastAsia="Times New Roman" w:hAnsi="Times New Roman" w:cs="Times New Roman"/>
          <w:b/>
          <w:bCs/>
          <w:color w:val="000000"/>
          <w:sz w:val="28"/>
          <w:szCs w:val="28"/>
          <w:lang w:eastAsia="uk-UA"/>
        </w:rPr>
        <w:t>ХАРАКТЕРИСТИКИ </w:t>
      </w:r>
      <w:r w:rsidRPr="0039554F">
        <w:rPr>
          <w:rFonts w:ascii="Times New Roman" w:eastAsia="Times New Roman" w:hAnsi="Times New Roman" w:cs="Times New Roman"/>
          <w:color w:val="000000"/>
          <w:sz w:val="24"/>
          <w:szCs w:val="24"/>
          <w:lang w:eastAsia="uk-UA"/>
        </w:rPr>
        <w:br/>
      </w:r>
      <w:r w:rsidRPr="0039554F">
        <w:rPr>
          <w:rFonts w:ascii="Times New Roman" w:eastAsia="Times New Roman" w:hAnsi="Times New Roman" w:cs="Times New Roman"/>
          <w:b/>
          <w:bCs/>
          <w:color w:val="000000"/>
          <w:sz w:val="28"/>
          <w:szCs w:val="28"/>
          <w:lang w:eastAsia="uk-UA"/>
        </w:rPr>
        <w:t>основних ДІВ, що використовуються в брахітерапії</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939"/>
        <w:gridCol w:w="2485"/>
        <w:gridCol w:w="2993"/>
        <w:gridCol w:w="2206"/>
      </w:tblGrid>
      <w:tr w:rsidR="0039554F" w:rsidRPr="0039554F" w:rsidTr="0039554F">
        <w:trPr>
          <w:trHeight w:val="100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bookmarkStart w:id="357" w:name="n356"/>
            <w:bookmarkEnd w:id="357"/>
            <w:r w:rsidRPr="0039554F">
              <w:rPr>
                <w:rFonts w:ascii="Times New Roman" w:eastAsia="Times New Roman" w:hAnsi="Times New Roman" w:cs="Times New Roman"/>
                <w:sz w:val="24"/>
                <w:szCs w:val="24"/>
                <w:lang w:eastAsia="uk-UA"/>
              </w:rPr>
              <w:t>Радіонуклід</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Період напіврозпаду</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Енергія фотонів (МеВ)</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Половинне ослаблення (мм, свинцю)</w:t>
            </w:r>
          </w:p>
        </w:tc>
      </w:tr>
      <w:tr w:rsidR="0039554F" w:rsidRPr="0039554F" w:rsidTr="0039554F">
        <w:trPr>
          <w:trHeight w:val="55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Ra </w:t>
            </w:r>
            <w:r w:rsidRPr="0039554F">
              <w:rPr>
                <w:rFonts w:ascii="Times New Roman" w:eastAsia="Times New Roman" w:hAnsi="Times New Roman" w:cs="Times New Roman"/>
                <w:b/>
                <w:bCs/>
                <w:color w:val="000000"/>
                <w:sz w:val="2"/>
                <w:szCs w:val="2"/>
                <w:vertAlign w:val="superscript"/>
                <w:lang w:eastAsia="uk-UA"/>
              </w:rPr>
              <w:t>-</w:t>
            </w:r>
            <w:r w:rsidRPr="0039554F">
              <w:rPr>
                <w:rFonts w:ascii="Times New Roman" w:eastAsia="Times New Roman" w:hAnsi="Times New Roman" w:cs="Times New Roman"/>
                <w:b/>
                <w:bCs/>
                <w:color w:val="000000"/>
                <w:sz w:val="16"/>
                <w:szCs w:val="16"/>
                <w:vertAlign w:val="superscript"/>
                <w:lang w:eastAsia="uk-UA"/>
              </w:rPr>
              <w:t>226</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1600 років</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0,047 - 2,45</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8,0</w:t>
            </w:r>
          </w:p>
        </w:tc>
      </w:tr>
      <w:tr w:rsidR="0039554F" w:rsidRPr="0039554F" w:rsidTr="0039554F">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Rn </w:t>
            </w:r>
            <w:r w:rsidRPr="0039554F">
              <w:rPr>
                <w:rFonts w:ascii="Times New Roman" w:eastAsia="Times New Roman" w:hAnsi="Times New Roman" w:cs="Times New Roman"/>
                <w:b/>
                <w:bCs/>
                <w:color w:val="000000"/>
                <w:sz w:val="2"/>
                <w:szCs w:val="2"/>
                <w:vertAlign w:val="superscript"/>
                <w:lang w:eastAsia="uk-UA"/>
              </w:rPr>
              <w:t>-</w:t>
            </w:r>
            <w:r w:rsidRPr="0039554F">
              <w:rPr>
                <w:rFonts w:ascii="Times New Roman" w:eastAsia="Times New Roman" w:hAnsi="Times New Roman" w:cs="Times New Roman"/>
                <w:b/>
                <w:bCs/>
                <w:color w:val="000000"/>
                <w:sz w:val="16"/>
                <w:szCs w:val="16"/>
                <w:vertAlign w:val="superscript"/>
                <w:lang w:eastAsia="uk-UA"/>
              </w:rPr>
              <w:t>222</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3,83 дня</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0,047 - 2,45</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8,0</w:t>
            </w:r>
          </w:p>
        </w:tc>
      </w:tr>
      <w:tr w:rsidR="0039554F" w:rsidRPr="0039554F" w:rsidTr="0039554F">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lastRenderedPageBreak/>
              <w:t>Co </w:t>
            </w:r>
            <w:r w:rsidRPr="0039554F">
              <w:rPr>
                <w:rFonts w:ascii="Times New Roman" w:eastAsia="Times New Roman" w:hAnsi="Times New Roman" w:cs="Times New Roman"/>
                <w:b/>
                <w:bCs/>
                <w:color w:val="000000"/>
                <w:sz w:val="2"/>
                <w:szCs w:val="2"/>
                <w:vertAlign w:val="superscript"/>
                <w:lang w:eastAsia="uk-UA"/>
              </w:rPr>
              <w:t>-</w:t>
            </w:r>
            <w:r w:rsidRPr="0039554F">
              <w:rPr>
                <w:rFonts w:ascii="Times New Roman" w:eastAsia="Times New Roman" w:hAnsi="Times New Roman" w:cs="Times New Roman"/>
                <w:b/>
                <w:bCs/>
                <w:color w:val="000000"/>
                <w:sz w:val="16"/>
                <w:szCs w:val="16"/>
                <w:vertAlign w:val="superscript"/>
                <w:lang w:eastAsia="uk-UA"/>
              </w:rPr>
              <w:t>60</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5,26 року</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1,17; 1,33</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11,0</w:t>
            </w:r>
          </w:p>
        </w:tc>
      </w:tr>
      <w:tr w:rsidR="0039554F" w:rsidRPr="0039554F" w:rsidTr="0039554F">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Cs </w:t>
            </w:r>
            <w:r w:rsidRPr="0039554F">
              <w:rPr>
                <w:rFonts w:ascii="Times New Roman" w:eastAsia="Times New Roman" w:hAnsi="Times New Roman" w:cs="Times New Roman"/>
                <w:b/>
                <w:bCs/>
                <w:color w:val="000000"/>
                <w:sz w:val="2"/>
                <w:szCs w:val="2"/>
                <w:vertAlign w:val="superscript"/>
                <w:lang w:eastAsia="uk-UA"/>
              </w:rPr>
              <w:t>-</w:t>
            </w:r>
            <w:r w:rsidRPr="0039554F">
              <w:rPr>
                <w:rFonts w:ascii="Times New Roman" w:eastAsia="Times New Roman" w:hAnsi="Times New Roman" w:cs="Times New Roman"/>
                <w:b/>
                <w:bCs/>
                <w:color w:val="000000"/>
                <w:sz w:val="16"/>
                <w:szCs w:val="16"/>
                <w:vertAlign w:val="superscript"/>
                <w:lang w:eastAsia="uk-UA"/>
              </w:rPr>
              <w:t>137</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30 років</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0,662</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5,5</w:t>
            </w:r>
          </w:p>
        </w:tc>
      </w:tr>
      <w:tr w:rsidR="0039554F" w:rsidRPr="0039554F" w:rsidTr="0039554F">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Ir </w:t>
            </w:r>
            <w:r w:rsidRPr="0039554F">
              <w:rPr>
                <w:rFonts w:ascii="Times New Roman" w:eastAsia="Times New Roman" w:hAnsi="Times New Roman" w:cs="Times New Roman"/>
                <w:b/>
                <w:bCs/>
                <w:color w:val="000000"/>
                <w:sz w:val="2"/>
                <w:szCs w:val="2"/>
                <w:vertAlign w:val="superscript"/>
                <w:lang w:eastAsia="uk-UA"/>
              </w:rPr>
              <w:t>-</w:t>
            </w:r>
            <w:r w:rsidRPr="0039554F">
              <w:rPr>
                <w:rFonts w:ascii="Times New Roman" w:eastAsia="Times New Roman" w:hAnsi="Times New Roman" w:cs="Times New Roman"/>
                <w:b/>
                <w:bCs/>
                <w:color w:val="000000"/>
                <w:sz w:val="16"/>
                <w:szCs w:val="16"/>
                <w:vertAlign w:val="superscript"/>
                <w:lang w:eastAsia="uk-UA"/>
              </w:rPr>
              <w:t>192</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74,2 дня</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0,136 - 1,06</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2,5</w:t>
            </w:r>
          </w:p>
        </w:tc>
      </w:tr>
      <w:tr w:rsidR="0039554F" w:rsidRPr="0039554F" w:rsidTr="0039554F">
        <w:trPr>
          <w:trHeight w:val="52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Au </w:t>
            </w:r>
            <w:r w:rsidRPr="0039554F">
              <w:rPr>
                <w:rFonts w:ascii="Times New Roman" w:eastAsia="Times New Roman" w:hAnsi="Times New Roman" w:cs="Times New Roman"/>
                <w:b/>
                <w:bCs/>
                <w:color w:val="000000"/>
                <w:sz w:val="2"/>
                <w:szCs w:val="2"/>
                <w:vertAlign w:val="superscript"/>
                <w:lang w:eastAsia="uk-UA"/>
              </w:rPr>
              <w:t>-</w:t>
            </w:r>
            <w:r w:rsidRPr="0039554F">
              <w:rPr>
                <w:rFonts w:ascii="Times New Roman" w:eastAsia="Times New Roman" w:hAnsi="Times New Roman" w:cs="Times New Roman"/>
                <w:b/>
                <w:bCs/>
                <w:color w:val="000000"/>
                <w:sz w:val="16"/>
                <w:szCs w:val="16"/>
                <w:vertAlign w:val="superscript"/>
                <w:lang w:eastAsia="uk-UA"/>
              </w:rPr>
              <w:t>198</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2,7 дня</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0,412</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2,5</w:t>
            </w:r>
          </w:p>
        </w:tc>
      </w:tr>
      <w:tr w:rsidR="0039554F" w:rsidRPr="0039554F" w:rsidTr="0039554F">
        <w:trPr>
          <w:trHeight w:val="43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I </w:t>
            </w:r>
            <w:r w:rsidRPr="0039554F">
              <w:rPr>
                <w:rFonts w:ascii="Times New Roman" w:eastAsia="Times New Roman" w:hAnsi="Times New Roman" w:cs="Times New Roman"/>
                <w:b/>
                <w:bCs/>
                <w:color w:val="000000"/>
                <w:sz w:val="2"/>
                <w:szCs w:val="2"/>
                <w:vertAlign w:val="superscript"/>
                <w:lang w:eastAsia="uk-UA"/>
              </w:rPr>
              <w:t>-</w:t>
            </w:r>
            <w:r w:rsidRPr="0039554F">
              <w:rPr>
                <w:rFonts w:ascii="Times New Roman" w:eastAsia="Times New Roman" w:hAnsi="Times New Roman" w:cs="Times New Roman"/>
                <w:b/>
                <w:bCs/>
                <w:color w:val="000000"/>
                <w:sz w:val="16"/>
                <w:szCs w:val="16"/>
                <w:vertAlign w:val="superscript"/>
                <w:lang w:eastAsia="uk-UA"/>
              </w:rPr>
              <w:t>125</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60,2 дня</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0,028</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0,025</w:t>
            </w:r>
          </w:p>
        </w:tc>
      </w:tr>
      <w:tr w:rsidR="0039554F" w:rsidRPr="0039554F" w:rsidTr="0039554F">
        <w:trPr>
          <w:trHeight w:val="37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Pd </w:t>
            </w:r>
            <w:r w:rsidRPr="0039554F">
              <w:rPr>
                <w:rFonts w:ascii="Times New Roman" w:eastAsia="Times New Roman" w:hAnsi="Times New Roman" w:cs="Times New Roman"/>
                <w:b/>
                <w:bCs/>
                <w:color w:val="000000"/>
                <w:sz w:val="2"/>
                <w:szCs w:val="2"/>
                <w:vertAlign w:val="superscript"/>
                <w:lang w:eastAsia="uk-UA"/>
              </w:rPr>
              <w:t>-</w:t>
            </w:r>
            <w:r w:rsidRPr="0039554F">
              <w:rPr>
                <w:rFonts w:ascii="Times New Roman" w:eastAsia="Times New Roman" w:hAnsi="Times New Roman" w:cs="Times New Roman"/>
                <w:b/>
                <w:bCs/>
                <w:color w:val="000000"/>
                <w:sz w:val="16"/>
                <w:szCs w:val="16"/>
                <w:vertAlign w:val="superscript"/>
                <w:lang w:eastAsia="uk-UA"/>
              </w:rPr>
              <w:t>103</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17 днів</w:t>
            </w:r>
          </w:p>
        </w:tc>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0,021</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0,008</w:t>
            </w:r>
          </w:p>
        </w:tc>
      </w:tr>
    </w:tbl>
    <w:p w:rsidR="0039554F" w:rsidRPr="0039554F" w:rsidRDefault="00113707" w:rsidP="0039554F">
      <w:pPr>
        <w:spacing w:after="0" w:line="240" w:lineRule="auto"/>
        <w:rPr>
          <w:rFonts w:ascii="Times New Roman" w:eastAsia="Times New Roman" w:hAnsi="Times New Roman" w:cs="Times New Roman"/>
          <w:sz w:val="24"/>
          <w:szCs w:val="24"/>
          <w:lang w:eastAsia="uk-UA"/>
        </w:rPr>
      </w:pPr>
      <w:bookmarkStart w:id="358" w:name="n384"/>
      <w:bookmarkEnd w:id="358"/>
      <w:r>
        <w:rPr>
          <w:rFonts w:ascii="Times New Roman" w:eastAsia="Times New Roman" w:hAnsi="Times New Roman" w:cs="Times New Roman"/>
          <w:sz w:val="24"/>
          <w:szCs w:val="24"/>
          <w:lang w:eastAsia="uk-UA"/>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100"/>
        <w:gridCol w:w="4533"/>
      </w:tblGrid>
      <w:tr w:rsidR="0039554F" w:rsidRPr="0039554F" w:rsidTr="0039554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bookmarkStart w:id="359" w:name="n357"/>
            <w:bookmarkEnd w:id="359"/>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Додаток 2 </w:t>
            </w:r>
            <w:r w:rsidRPr="0039554F">
              <w:rPr>
                <w:rFonts w:ascii="Times New Roman" w:eastAsia="Times New Roman" w:hAnsi="Times New Roman" w:cs="Times New Roman"/>
                <w:sz w:val="24"/>
                <w:szCs w:val="24"/>
                <w:lang w:eastAsia="uk-UA"/>
              </w:rPr>
              <w:br/>
              <w:t>до Правил радіаційної безпеки </w:t>
            </w:r>
            <w:r w:rsidRPr="0039554F">
              <w:rPr>
                <w:rFonts w:ascii="Times New Roman" w:eastAsia="Times New Roman" w:hAnsi="Times New Roman" w:cs="Times New Roman"/>
                <w:sz w:val="24"/>
                <w:szCs w:val="24"/>
                <w:lang w:eastAsia="uk-UA"/>
              </w:rPr>
              <w:br/>
              <w:t>використання джерел іонізуючого </w:t>
            </w:r>
            <w:r w:rsidRPr="0039554F">
              <w:rPr>
                <w:rFonts w:ascii="Times New Roman" w:eastAsia="Times New Roman" w:hAnsi="Times New Roman" w:cs="Times New Roman"/>
                <w:sz w:val="24"/>
                <w:szCs w:val="24"/>
                <w:lang w:eastAsia="uk-UA"/>
              </w:rPr>
              <w:br/>
              <w:t>випромінювання в брахітерапії </w:t>
            </w:r>
            <w:r w:rsidRPr="0039554F">
              <w:rPr>
                <w:rFonts w:ascii="Times New Roman" w:eastAsia="Times New Roman" w:hAnsi="Times New Roman" w:cs="Times New Roman"/>
                <w:sz w:val="24"/>
                <w:szCs w:val="24"/>
                <w:lang w:eastAsia="uk-UA"/>
              </w:rPr>
              <w:br/>
              <w:t>(пункт 7 розділу ІV)</w:t>
            </w:r>
          </w:p>
        </w:tc>
      </w:tr>
    </w:tbl>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60" w:name="n358"/>
      <w:bookmarkEnd w:id="360"/>
      <w:r w:rsidRPr="0039554F">
        <w:rPr>
          <w:rFonts w:ascii="Times New Roman" w:eastAsia="Times New Roman" w:hAnsi="Times New Roman" w:cs="Times New Roman"/>
          <w:b/>
          <w:bCs/>
          <w:color w:val="000000"/>
          <w:sz w:val="28"/>
          <w:szCs w:val="28"/>
          <w:lang w:eastAsia="uk-UA"/>
        </w:rPr>
        <w:t>МІНІМАЛЬНИЙ ОБСЯГ </w:t>
      </w:r>
      <w:r w:rsidRPr="0039554F">
        <w:rPr>
          <w:rFonts w:ascii="Times New Roman" w:eastAsia="Times New Roman" w:hAnsi="Times New Roman" w:cs="Times New Roman"/>
          <w:color w:val="000000"/>
          <w:sz w:val="24"/>
          <w:szCs w:val="24"/>
          <w:lang w:eastAsia="uk-UA"/>
        </w:rPr>
        <w:br/>
      </w:r>
      <w:r w:rsidRPr="0039554F">
        <w:rPr>
          <w:rFonts w:ascii="Times New Roman" w:eastAsia="Times New Roman" w:hAnsi="Times New Roman" w:cs="Times New Roman"/>
          <w:b/>
          <w:bCs/>
          <w:color w:val="000000"/>
          <w:sz w:val="28"/>
          <w:szCs w:val="28"/>
          <w:lang w:eastAsia="uk-UA"/>
        </w:rPr>
        <w:t>обладнання, що рекомендується для забезпечення програми якості в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1" w:name="n359"/>
      <w:bookmarkEnd w:id="361"/>
      <w:r w:rsidRPr="0039554F">
        <w:rPr>
          <w:rFonts w:ascii="Times New Roman" w:eastAsia="Times New Roman" w:hAnsi="Times New Roman" w:cs="Times New Roman"/>
          <w:color w:val="000000"/>
          <w:sz w:val="24"/>
          <w:szCs w:val="24"/>
          <w:lang w:eastAsia="uk-UA"/>
        </w:rPr>
        <w:t>1. Іонізаційна камера колодязного типу або ізотопний калібратор зі вставками, що тримають ДІВ, відкалібровані для клінічних ДІВ.</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2" w:name="n360"/>
      <w:bookmarkEnd w:id="362"/>
      <w:r w:rsidRPr="0039554F">
        <w:rPr>
          <w:rFonts w:ascii="Times New Roman" w:eastAsia="Times New Roman" w:hAnsi="Times New Roman" w:cs="Times New Roman"/>
          <w:color w:val="000000"/>
          <w:sz w:val="24"/>
          <w:szCs w:val="24"/>
          <w:lang w:eastAsia="uk-UA"/>
        </w:rPr>
        <w:t>2. Засіб для перевірки рівномірності розподілу ДІВ і положення ДІВ (із забезпеченням доступу до проявлення плівок).</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3" w:name="n361"/>
      <w:bookmarkEnd w:id="363"/>
      <w:r w:rsidRPr="0039554F">
        <w:rPr>
          <w:rFonts w:ascii="Times New Roman" w:eastAsia="Times New Roman" w:hAnsi="Times New Roman" w:cs="Times New Roman"/>
          <w:color w:val="000000"/>
          <w:sz w:val="24"/>
          <w:szCs w:val="24"/>
          <w:lang w:eastAsia="uk-UA"/>
        </w:rPr>
        <w:t>3. ДІВ (Cs-37 або інший) для перевірки стабільності іонізаційної камери колодязного типу.</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4" w:name="n362"/>
      <w:bookmarkEnd w:id="364"/>
      <w:r w:rsidRPr="0039554F">
        <w:rPr>
          <w:rFonts w:ascii="Times New Roman" w:eastAsia="Times New Roman" w:hAnsi="Times New Roman" w:cs="Times New Roman"/>
          <w:color w:val="000000"/>
          <w:sz w:val="24"/>
          <w:szCs w:val="24"/>
          <w:lang w:eastAsia="uk-UA"/>
        </w:rPr>
        <w:t>4. Барометр (мінімальна ціна ділення вимірювань 1 мбар або 0.5 мм рт. ст.) переважно анероїдного типу цифровий відкалібрований або повірений у лабораторії стандартизації (якщо така лабораторія відсутня у відділенні дистанційної променевої 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5" w:name="n363"/>
      <w:bookmarkEnd w:id="365"/>
      <w:r w:rsidRPr="0039554F">
        <w:rPr>
          <w:rFonts w:ascii="Times New Roman" w:eastAsia="Times New Roman" w:hAnsi="Times New Roman" w:cs="Times New Roman"/>
          <w:color w:val="000000"/>
          <w:sz w:val="24"/>
          <w:szCs w:val="24"/>
          <w:lang w:eastAsia="uk-UA"/>
        </w:rPr>
        <w:t>5. Кронциркуль і металева лінійка.</w:t>
      </w:r>
    </w:p>
    <w:p w:rsidR="0039554F" w:rsidRPr="0039554F" w:rsidRDefault="00113707" w:rsidP="0039554F">
      <w:pPr>
        <w:spacing w:after="0" w:line="240" w:lineRule="auto"/>
        <w:rPr>
          <w:rFonts w:ascii="Times New Roman" w:eastAsia="Times New Roman" w:hAnsi="Times New Roman" w:cs="Times New Roman"/>
          <w:sz w:val="24"/>
          <w:szCs w:val="24"/>
          <w:lang w:eastAsia="uk-UA"/>
        </w:rPr>
      </w:pPr>
      <w:bookmarkStart w:id="366" w:name="n385"/>
      <w:bookmarkEnd w:id="366"/>
      <w:r>
        <w:rPr>
          <w:rFonts w:ascii="Times New Roman" w:eastAsia="Times New Roman" w:hAnsi="Times New Roman" w:cs="Times New Roman"/>
          <w:sz w:val="24"/>
          <w:szCs w:val="24"/>
          <w:lang w:eastAsia="uk-UA"/>
        </w:rPr>
        <w:pict>
          <v:rect id="_x0000_i102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100"/>
        <w:gridCol w:w="4533"/>
      </w:tblGrid>
      <w:tr w:rsidR="0039554F" w:rsidRPr="0039554F" w:rsidTr="0039554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bookmarkStart w:id="367" w:name="n364"/>
            <w:bookmarkEnd w:id="367"/>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Додаток 3 </w:t>
            </w:r>
            <w:r w:rsidRPr="0039554F">
              <w:rPr>
                <w:rFonts w:ascii="Times New Roman" w:eastAsia="Times New Roman" w:hAnsi="Times New Roman" w:cs="Times New Roman"/>
                <w:sz w:val="24"/>
                <w:szCs w:val="24"/>
                <w:lang w:eastAsia="uk-UA"/>
              </w:rPr>
              <w:br/>
              <w:t>до Правил радіаційної безпеки </w:t>
            </w:r>
            <w:r w:rsidRPr="0039554F">
              <w:rPr>
                <w:rFonts w:ascii="Times New Roman" w:eastAsia="Times New Roman" w:hAnsi="Times New Roman" w:cs="Times New Roman"/>
                <w:sz w:val="24"/>
                <w:szCs w:val="24"/>
                <w:lang w:eastAsia="uk-UA"/>
              </w:rPr>
              <w:br/>
              <w:t>використання джерел іонізуючого </w:t>
            </w:r>
            <w:r w:rsidRPr="0039554F">
              <w:rPr>
                <w:rFonts w:ascii="Times New Roman" w:eastAsia="Times New Roman" w:hAnsi="Times New Roman" w:cs="Times New Roman"/>
                <w:sz w:val="24"/>
                <w:szCs w:val="24"/>
                <w:lang w:eastAsia="uk-UA"/>
              </w:rPr>
              <w:br/>
              <w:t>випромінювання в брахітерапії </w:t>
            </w:r>
            <w:r w:rsidRPr="0039554F">
              <w:rPr>
                <w:rFonts w:ascii="Times New Roman" w:eastAsia="Times New Roman" w:hAnsi="Times New Roman" w:cs="Times New Roman"/>
                <w:sz w:val="24"/>
                <w:szCs w:val="24"/>
                <w:lang w:eastAsia="uk-UA"/>
              </w:rPr>
              <w:br/>
              <w:t>(пункт 8 розділу ІV)</w:t>
            </w:r>
          </w:p>
        </w:tc>
      </w:tr>
    </w:tbl>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68" w:name="n365"/>
      <w:bookmarkEnd w:id="368"/>
      <w:r w:rsidRPr="0039554F">
        <w:rPr>
          <w:rFonts w:ascii="Times New Roman" w:eastAsia="Times New Roman" w:hAnsi="Times New Roman" w:cs="Times New Roman"/>
          <w:b/>
          <w:bCs/>
          <w:color w:val="000000"/>
          <w:sz w:val="28"/>
          <w:szCs w:val="28"/>
          <w:lang w:eastAsia="uk-UA"/>
        </w:rPr>
        <w:t>ТЕСТИ </w:t>
      </w:r>
      <w:r w:rsidRPr="0039554F">
        <w:rPr>
          <w:rFonts w:ascii="Times New Roman" w:eastAsia="Times New Roman" w:hAnsi="Times New Roman" w:cs="Times New Roman"/>
          <w:color w:val="000000"/>
          <w:sz w:val="24"/>
          <w:szCs w:val="24"/>
          <w:lang w:eastAsia="uk-UA"/>
        </w:rPr>
        <w:br/>
      </w:r>
      <w:r w:rsidRPr="0039554F">
        <w:rPr>
          <w:rFonts w:ascii="Times New Roman" w:eastAsia="Times New Roman" w:hAnsi="Times New Roman" w:cs="Times New Roman"/>
          <w:b/>
          <w:bCs/>
          <w:color w:val="000000"/>
          <w:sz w:val="28"/>
          <w:szCs w:val="28"/>
          <w:lang w:eastAsia="uk-UA"/>
        </w:rPr>
        <w:t>контролю якості для аплікаторів, що використовуються в брахітерапії</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348"/>
        <w:gridCol w:w="1027"/>
        <w:gridCol w:w="1900"/>
        <w:gridCol w:w="1686"/>
        <w:gridCol w:w="1762"/>
        <w:gridCol w:w="1762"/>
        <w:gridCol w:w="138"/>
      </w:tblGrid>
      <w:tr w:rsidR="0039554F" w:rsidRPr="0039554F" w:rsidTr="0039554F">
        <w:trPr>
          <w:gridAfter w:val="1"/>
          <w:wAfter w:w="135" w:type="dxa"/>
        </w:trPr>
        <w:tc>
          <w:tcPr>
            <w:tcW w:w="232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bookmarkStart w:id="369" w:name="n366"/>
            <w:bookmarkEnd w:id="369"/>
            <w:r w:rsidRPr="0039554F">
              <w:rPr>
                <w:rFonts w:ascii="Times New Roman" w:eastAsia="Times New Roman" w:hAnsi="Times New Roman" w:cs="Times New Roman"/>
                <w:sz w:val="24"/>
                <w:szCs w:val="24"/>
                <w:lang w:eastAsia="uk-UA"/>
              </w:rPr>
              <w:t>Тип аплікатора</w:t>
            </w:r>
          </w:p>
        </w:tc>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Тест</w:t>
            </w:r>
          </w:p>
        </w:tc>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Періодич-ність тестування</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Результат тестування</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Оформлення допуску</w:t>
            </w:r>
          </w:p>
        </w:tc>
      </w:tr>
      <w:tr w:rsidR="0039554F" w:rsidRPr="0039554F" w:rsidTr="0039554F">
        <w:trPr>
          <w:gridAfter w:val="1"/>
          <w:wAfter w:w="135" w:type="dxa"/>
        </w:trPr>
        <w:tc>
          <w:tcPr>
            <w:tcW w:w="2325" w:type="dxa"/>
            <w:gridSpan w:val="2"/>
            <w:vMerge w:val="restart"/>
            <w:tcBorders>
              <w:top w:val="single" w:sz="6" w:space="0" w:color="000000"/>
              <w:left w:val="single" w:sz="6" w:space="0" w:color="000000"/>
              <w:bottom w:val="nil"/>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lastRenderedPageBreak/>
              <w:t>Внутрішньо- </w:t>
            </w:r>
            <w:r w:rsidRPr="0039554F">
              <w:rPr>
                <w:rFonts w:ascii="Times New Roman" w:eastAsia="Times New Roman" w:hAnsi="Times New Roman" w:cs="Times New Roman"/>
                <w:sz w:val="24"/>
                <w:szCs w:val="24"/>
                <w:lang w:eastAsia="uk-UA"/>
              </w:rPr>
              <w:br/>
              <w:t>полосний</w:t>
            </w:r>
          </w:p>
        </w:tc>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Місце розташування ДІВ</w:t>
            </w:r>
          </w:p>
        </w:tc>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П, щороку</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Д</w:t>
            </w:r>
          </w:p>
        </w:tc>
      </w:tr>
      <w:tr w:rsidR="0039554F" w:rsidRPr="0039554F" w:rsidTr="0039554F">
        <w:trPr>
          <w:gridAfter w:val="1"/>
          <w:wAfter w:w="135" w:type="dxa"/>
        </w:trPr>
        <w:tc>
          <w:tcPr>
            <w:tcW w:w="0" w:type="auto"/>
            <w:gridSpan w:val="2"/>
            <w:vMerge/>
            <w:tcBorders>
              <w:top w:val="single" w:sz="6" w:space="0" w:color="000000"/>
              <w:left w:val="single" w:sz="6" w:space="0" w:color="000000"/>
              <w:bottom w:val="nil"/>
              <w:right w:val="single" w:sz="6" w:space="0" w:color="000000"/>
            </w:tcBorders>
            <w:shd w:val="clear" w:color="auto" w:fill="auto"/>
            <w:hideMark/>
          </w:tcPr>
          <w:p w:rsidR="0039554F" w:rsidRPr="0039554F" w:rsidRDefault="0039554F" w:rsidP="0039554F">
            <w:pPr>
              <w:spacing w:after="0" w:line="240" w:lineRule="auto"/>
              <w:rPr>
                <w:rFonts w:ascii="Times New Roman" w:eastAsia="Times New Roman" w:hAnsi="Times New Roman" w:cs="Times New Roman"/>
                <w:sz w:val="24"/>
                <w:szCs w:val="24"/>
                <w:lang w:eastAsia="uk-UA"/>
              </w:rPr>
            </w:pPr>
          </w:p>
        </w:tc>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Поєднання імітаторів та активних ДІВ</w:t>
            </w:r>
          </w:p>
        </w:tc>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П</w:t>
            </w:r>
            <w:r w:rsidRPr="0039554F">
              <w:rPr>
                <w:rFonts w:ascii="Times New Roman" w:eastAsia="Times New Roman" w:hAnsi="Times New Roman" w:cs="Times New Roman"/>
                <w:b/>
                <w:bCs/>
                <w:color w:val="000000"/>
                <w:sz w:val="16"/>
                <w:szCs w:val="16"/>
                <w:vertAlign w:val="superscript"/>
                <w:lang w:eastAsia="uk-UA"/>
              </w:rPr>
              <w:t>а</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1 мм</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r>
      <w:tr w:rsidR="0039554F" w:rsidRPr="0039554F" w:rsidTr="0039554F">
        <w:trPr>
          <w:gridAfter w:val="1"/>
          <w:wAfter w:w="135" w:type="dxa"/>
        </w:trPr>
        <w:tc>
          <w:tcPr>
            <w:tcW w:w="0" w:type="auto"/>
            <w:gridSpan w:val="2"/>
            <w:vMerge/>
            <w:tcBorders>
              <w:top w:val="single" w:sz="6" w:space="0" w:color="000000"/>
              <w:left w:val="single" w:sz="6" w:space="0" w:color="000000"/>
              <w:bottom w:val="nil"/>
              <w:right w:val="single" w:sz="6" w:space="0" w:color="000000"/>
            </w:tcBorders>
            <w:shd w:val="clear" w:color="auto" w:fill="auto"/>
            <w:hideMark/>
          </w:tcPr>
          <w:p w:rsidR="0039554F" w:rsidRPr="0039554F" w:rsidRDefault="0039554F" w:rsidP="0039554F">
            <w:pPr>
              <w:spacing w:after="0" w:line="240" w:lineRule="auto"/>
              <w:rPr>
                <w:rFonts w:ascii="Times New Roman" w:eastAsia="Times New Roman" w:hAnsi="Times New Roman" w:cs="Times New Roman"/>
                <w:sz w:val="24"/>
                <w:szCs w:val="24"/>
                <w:lang w:eastAsia="uk-UA"/>
              </w:rPr>
            </w:pPr>
          </w:p>
        </w:tc>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Розташування захисних елементів аплікатора</w:t>
            </w:r>
          </w:p>
        </w:tc>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П</w:t>
            </w:r>
            <w:r w:rsidRPr="0039554F">
              <w:rPr>
                <w:rFonts w:ascii="Times New Roman" w:eastAsia="Times New Roman" w:hAnsi="Times New Roman" w:cs="Times New Roman"/>
                <w:b/>
                <w:bCs/>
                <w:color w:val="000000"/>
                <w:sz w:val="16"/>
                <w:szCs w:val="16"/>
                <w:vertAlign w:val="superscript"/>
                <w:lang w:eastAsia="uk-UA"/>
              </w:rPr>
              <w:t>b</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Д</w:t>
            </w:r>
          </w:p>
        </w:tc>
      </w:tr>
      <w:tr w:rsidR="0039554F" w:rsidRPr="0039554F" w:rsidTr="0039554F">
        <w:trPr>
          <w:gridAfter w:val="1"/>
          <w:wAfter w:w="135" w:type="dxa"/>
        </w:trPr>
        <w:tc>
          <w:tcPr>
            <w:tcW w:w="232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Внутрішньо- </w:t>
            </w:r>
            <w:r w:rsidRPr="0039554F">
              <w:rPr>
                <w:rFonts w:ascii="Times New Roman" w:eastAsia="Times New Roman" w:hAnsi="Times New Roman" w:cs="Times New Roman"/>
                <w:sz w:val="24"/>
                <w:szCs w:val="24"/>
                <w:lang w:eastAsia="uk-UA"/>
              </w:rPr>
              <w:br/>
              <w:t>тканинний</w:t>
            </w:r>
          </w:p>
        </w:tc>
        <w:tc>
          <w:tcPr>
            <w:tcW w:w="186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Поєднання імітаторів та активних ДІВ</w:t>
            </w:r>
          </w:p>
        </w:tc>
        <w:tc>
          <w:tcPr>
            <w:tcW w:w="165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П</w:t>
            </w:r>
            <w:r w:rsidRPr="0039554F">
              <w:rPr>
                <w:rFonts w:ascii="Times New Roman" w:eastAsia="Times New Roman" w:hAnsi="Times New Roman" w:cs="Times New Roman"/>
                <w:b/>
                <w:bCs/>
                <w:color w:val="000000"/>
                <w:sz w:val="16"/>
                <w:szCs w:val="16"/>
                <w:vertAlign w:val="superscript"/>
                <w:lang w:eastAsia="uk-UA"/>
              </w:rPr>
              <w:t>в</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1 мм</w:t>
            </w:r>
          </w:p>
        </w:tc>
        <w:tc>
          <w:tcPr>
            <w:tcW w:w="172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r>
      <w:tr w:rsidR="0039554F" w:rsidRPr="0039554F" w:rsidTr="0039554F">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1320" w:type="dxa"/>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bookmarkStart w:id="370" w:name="n367"/>
            <w:bookmarkEnd w:id="370"/>
            <w:r w:rsidRPr="0039554F">
              <w:rPr>
                <w:rFonts w:ascii="Times New Roman" w:eastAsia="Times New Roman" w:hAnsi="Times New Roman" w:cs="Times New Roman"/>
                <w:color w:val="000000"/>
                <w:sz w:val="20"/>
                <w:szCs w:val="20"/>
                <w:lang w:eastAsia="uk-UA"/>
              </w:rPr>
              <w:t>__________ </w:t>
            </w: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color w:val="000000"/>
                <w:sz w:val="20"/>
                <w:szCs w:val="20"/>
                <w:lang w:eastAsia="uk-UA"/>
              </w:rPr>
              <w:t>Примітка.</w:t>
            </w:r>
          </w:p>
        </w:tc>
        <w:tc>
          <w:tcPr>
            <w:tcW w:w="8100" w:type="dxa"/>
            <w:gridSpan w:val="6"/>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br/>
            </w:r>
            <w:r w:rsidRPr="0039554F">
              <w:rPr>
                <w:rFonts w:ascii="Times New Roman" w:eastAsia="Times New Roman" w:hAnsi="Times New Roman" w:cs="Times New Roman"/>
                <w:color w:val="000000"/>
                <w:sz w:val="20"/>
                <w:szCs w:val="20"/>
                <w:lang w:eastAsia="uk-UA"/>
              </w:rPr>
              <w:t>Скорочення: П - на початку використання або після усунення несправності і ремонту;</w:t>
            </w:r>
          </w:p>
        </w:tc>
      </w:tr>
      <w:tr w:rsidR="0039554F" w:rsidRPr="0039554F" w:rsidTr="0039554F">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1320" w:type="dxa"/>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color w:val="000000"/>
                <w:sz w:val="20"/>
                <w:szCs w:val="20"/>
                <w:lang w:eastAsia="uk-UA"/>
              </w:rPr>
              <w:br/>
            </w:r>
          </w:p>
        </w:tc>
        <w:tc>
          <w:tcPr>
            <w:tcW w:w="8100" w:type="dxa"/>
            <w:gridSpan w:val="6"/>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color w:val="000000"/>
                <w:sz w:val="20"/>
                <w:szCs w:val="20"/>
                <w:lang w:eastAsia="uk-UA"/>
              </w:rPr>
              <w:t>Д - документальна реєстрація (проведення коригування розташування, вимірювання).</w:t>
            </w:r>
          </w:p>
        </w:tc>
      </w:tr>
      <w:tr w:rsidR="0039554F" w:rsidRPr="0039554F" w:rsidTr="0039554F">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1320" w:type="dxa"/>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color w:val="000000"/>
                <w:sz w:val="20"/>
                <w:szCs w:val="20"/>
                <w:lang w:eastAsia="uk-UA"/>
              </w:rPr>
              <w:br/>
            </w:r>
          </w:p>
        </w:tc>
        <w:tc>
          <w:tcPr>
            <w:tcW w:w="8100" w:type="dxa"/>
            <w:gridSpan w:val="6"/>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b/>
                <w:bCs/>
                <w:color w:val="000000"/>
                <w:sz w:val="16"/>
                <w:szCs w:val="16"/>
                <w:vertAlign w:val="superscript"/>
                <w:lang w:eastAsia="uk-UA"/>
              </w:rPr>
              <w:t>а</w:t>
            </w:r>
            <w:r w:rsidRPr="0039554F">
              <w:rPr>
                <w:rFonts w:ascii="Times New Roman" w:eastAsia="Times New Roman" w:hAnsi="Times New Roman" w:cs="Times New Roman"/>
                <w:color w:val="000000"/>
                <w:sz w:val="20"/>
                <w:szCs w:val="20"/>
                <w:lang w:eastAsia="uk-UA"/>
              </w:rPr>
              <w:t> Для зменшення опромінення персоналу замість місця розташування активного джерела можна перевірити місце розташування імітатора, якщо встановлено, що місце розташування імітатора й активного джерела збігаються.</w:t>
            </w:r>
          </w:p>
        </w:tc>
      </w:tr>
      <w:tr w:rsidR="0039554F" w:rsidRPr="0039554F" w:rsidTr="0039554F">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1320" w:type="dxa"/>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color w:val="000000"/>
                <w:sz w:val="20"/>
                <w:szCs w:val="20"/>
                <w:lang w:eastAsia="uk-UA"/>
              </w:rPr>
              <w:br/>
            </w:r>
          </w:p>
        </w:tc>
        <w:tc>
          <w:tcPr>
            <w:tcW w:w="8100" w:type="dxa"/>
            <w:gridSpan w:val="6"/>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b/>
                <w:bCs/>
                <w:color w:val="000000"/>
                <w:sz w:val="16"/>
                <w:szCs w:val="16"/>
                <w:vertAlign w:val="superscript"/>
                <w:lang w:eastAsia="uk-UA"/>
              </w:rPr>
              <w:t>b</w:t>
            </w:r>
            <w:r w:rsidRPr="0039554F">
              <w:rPr>
                <w:rFonts w:ascii="Times New Roman" w:eastAsia="Times New Roman" w:hAnsi="Times New Roman" w:cs="Times New Roman"/>
                <w:color w:val="000000"/>
                <w:sz w:val="20"/>
                <w:szCs w:val="20"/>
                <w:lang w:eastAsia="uk-UA"/>
              </w:rPr>
              <w:t> Місце розташування захисних елементів аплікатора повинно бути перевірено рентгенограмою перед першим використанням. Перед кожним використанням аплікатор доцільно струшувати, щоб переконатися на слух у відсутності незакріплених деталей.</w:t>
            </w:r>
          </w:p>
        </w:tc>
      </w:tr>
      <w:tr w:rsidR="0039554F" w:rsidRPr="0039554F" w:rsidTr="0039554F">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1320" w:type="dxa"/>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color w:val="000000"/>
                <w:sz w:val="20"/>
                <w:szCs w:val="20"/>
                <w:lang w:eastAsia="uk-UA"/>
              </w:rPr>
              <w:br/>
            </w:r>
          </w:p>
        </w:tc>
        <w:tc>
          <w:tcPr>
            <w:tcW w:w="8100" w:type="dxa"/>
            <w:gridSpan w:val="6"/>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b/>
                <w:bCs/>
                <w:color w:val="000000"/>
                <w:sz w:val="16"/>
                <w:szCs w:val="16"/>
                <w:vertAlign w:val="superscript"/>
                <w:lang w:eastAsia="uk-UA"/>
              </w:rPr>
              <w:t>в</w:t>
            </w:r>
            <w:r w:rsidRPr="0039554F">
              <w:rPr>
                <w:rFonts w:ascii="Times New Roman" w:eastAsia="Times New Roman" w:hAnsi="Times New Roman" w:cs="Times New Roman"/>
                <w:color w:val="000000"/>
                <w:sz w:val="20"/>
                <w:szCs w:val="20"/>
                <w:lang w:eastAsia="uk-UA"/>
              </w:rPr>
              <w:t> Візуальний огляд на початку використання, щоб переконатися, що імітатори ДІВ правильно відображають розподіл активних ДІВ.</w:t>
            </w:r>
          </w:p>
        </w:tc>
      </w:tr>
    </w:tbl>
    <w:p w:rsidR="0039554F" w:rsidRPr="0039554F" w:rsidRDefault="00113707" w:rsidP="0039554F">
      <w:pPr>
        <w:spacing w:after="0" w:line="240" w:lineRule="auto"/>
        <w:rPr>
          <w:rFonts w:ascii="Times New Roman" w:eastAsia="Times New Roman" w:hAnsi="Times New Roman" w:cs="Times New Roman"/>
          <w:sz w:val="24"/>
          <w:szCs w:val="24"/>
          <w:lang w:eastAsia="uk-UA"/>
        </w:rPr>
      </w:pPr>
      <w:bookmarkStart w:id="371" w:name="n386"/>
      <w:bookmarkEnd w:id="371"/>
      <w:r>
        <w:rPr>
          <w:rFonts w:ascii="Times New Roman" w:eastAsia="Times New Roman" w:hAnsi="Times New Roman" w:cs="Times New Roman"/>
          <w:sz w:val="24"/>
          <w:szCs w:val="24"/>
          <w:lang w:eastAsia="uk-UA"/>
        </w:rPr>
        <w:pict>
          <v:rect id="_x0000_i1029"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100"/>
        <w:gridCol w:w="4533"/>
      </w:tblGrid>
      <w:tr w:rsidR="0039554F" w:rsidRPr="0039554F" w:rsidTr="0039554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bookmarkStart w:id="372" w:name="n368"/>
            <w:bookmarkEnd w:id="372"/>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Додаток 4 </w:t>
            </w:r>
            <w:r w:rsidRPr="0039554F">
              <w:rPr>
                <w:rFonts w:ascii="Times New Roman" w:eastAsia="Times New Roman" w:hAnsi="Times New Roman" w:cs="Times New Roman"/>
                <w:sz w:val="24"/>
                <w:szCs w:val="24"/>
                <w:lang w:eastAsia="uk-UA"/>
              </w:rPr>
              <w:br/>
              <w:t>до Правил радіаційної безпеки </w:t>
            </w:r>
            <w:r w:rsidRPr="0039554F">
              <w:rPr>
                <w:rFonts w:ascii="Times New Roman" w:eastAsia="Times New Roman" w:hAnsi="Times New Roman" w:cs="Times New Roman"/>
                <w:sz w:val="24"/>
                <w:szCs w:val="24"/>
                <w:lang w:eastAsia="uk-UA"/>
              </w:rPr>
              <w:br/>
              <w:t>використання джерел іонізуючого </w:t>
            </w:r>
            <w:r w:rsidRPr="0039554F">
              <w:rPr>
                <w:rFonts w:ascii="Times New Roman" w:eastAsia="Times New Roman" w:hAnsi="Times New Roman" w:cs="Times New Roman"/>
                <w:sz w:val="24"/>
                <w:szCs w:val="24"/>
                <w:lang w:eastAsia="uk-UA"/>
              </w:rPr>
              <w:br/>
              <w:t>випромінювання в брахітерапії </w:t>
            </w:r>
            <w:r w:rsidRPr="0039554F">
              <w:rPr>
                <w:rFonts w:ascii="Times New Roman" w:eastAsia="Times New Roman" w:hAnsi="Times New Roman" w:cs="Times New Roman"/>
                <w:sz w:val="24"/>
                <w:szCs w:val="24"/>
                <w:lang w:eastAsia="uk-UA"/>
              </w:rPr>
              <w:br/>
              <w:t>(пункт 25 розділу V)</w:t>
            </w:r>
          </w:p>
        </w:tc>
      </w:tr>
    </w:tbl>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73" w:name="n369"/>
      <w:bookmarkEnd w:id="373"/>
      <w:r w:rsidRPr="0039554F">
        <w:rPr>
          <w:rFonts w:ascii="Times New Roman" w:eastAsia="Times New Roman" w:hAnsi="Times New Roman" w:cs="Times New Roman"/>
          <w:b/>
          <w:bCs/>
          <w:color w:val="000000"/>
          <w:sz w:val="28"/>
          <w:szCs w:val="28"/>
          <w:lang w:eastAsia="uk-UA"/>
        </w:rPr>
        <w:t>МІНІМАЛЬНИЙ ОБСЯГ </w:t>
      </w:r>
      <w:r w:rsidRPr="0039554F">
        <w:rPr>
          <w:rFonts w:ascii="Times New Roman" w:eastAsia="Times New Roman" w:hAnsi="Times New Roman" w:cs="Times New Roman"/>
          <w:color w:val="000000"/>
          <w:sz w:val="24"/>
          <w:szCs w:val="24"/>
          <w:lang w:eastAsia="uk-UA"/>
        </w:rPr>
        <w:br/>
      </w:r>
      <w:r w:rsidRPr="0039554F">
        <w:rPr>
          <w:rFonts w:ascii="Times New Roman" w:eastAsia="Times New Roman" w:hAnsi="Times New Roman" w:cs="Times New Roman"/>
          <w:b/>
          <w:bCs/>
          <w:color w:val="000000"/>
          <w:sz w:val="28"/>
          <w:szCs w:val="28"/>
          <w:lang w:eastAsia="uk-UA"/>
        </w:rPr>
        <w:t>обладнання, що рекомендується для низькопотужної брахітерапії</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264"/>
        <w:gridCol w:w="3122"/>
        <w:gridCol w:w="3237"/>
      </w:tblGrid>
      <w:tr w:rsidR="0039554F" w:rsidRPr="0039554F" w:rsidTr="0039554F">
        <w:trPr>
          <w:trHeight w:val="660"/>
        </w:trPr>
        <w:tc>
          <w:tcPr>
            <w:tcW w:w="328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bookmarkStart w:id="374" w:name="n370"/>
            <w:bookmarkEnd w:id="374"/>
            <w:r w:rsidRPr="0039554F">
              <w:rPr>
                <w:rFonts w:ascii="Times New Roman" w:eastAsia="Times New Roman" w:hAnsi="Times New Roman" w:cs="Times New Roman"/>
                <w:sz w:val="24"/>
                <w:szCs w:val="24"/>
                <w:lang w:eastAsia="uk-UA"/>
              </w:rPr>
              <w:t>Позиції обладнання</w:t>
            </w:r>
          </w:p>
        </w:tc>
        <w:tc>
          <w:tcPr>
            <w:tcW w:w="64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Тип брахітерапії</w:t>
            </w:r>
          </w:p>
        </w:tc>
      </w:tr>
      <w:tr w:rsidR="0039554F" w:rsidRPr="0039554F" w:rsidTr="0039554F">
        <w:trPr>
          <w:trHeight w:val="1035"/>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after="0" w:line="240" w:lineRule="auto"/>
              <w:rPr>
                <w:rFonts w:ascii="Times New Roman" w:eastAsia="Times New Roman" w:hAnsi="Times New Roman" w:cs="Times New Roman"/>
                <w:sz w:val="24"/>
                <w:szCs w:val="24"/>
                <w:lang w:eastAsia="uk-UA"/>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низькопотужна, мануальний режим введення ДІВ</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низькопотужна, дистанційний режим введення ДІВ</w:t>
            </w:r>
          </w:p>
        </w:tc>
      </w:tr>
      <w:tr w:rsidR="0039554F" w:rsidRPr="0039554F" w:rsidTr="0039554F">
        <w:trPr>
          <w:trHeight w:val="31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lastRenderedPageBreak/>
              <w:t>1</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2</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3</w:t>
            </w:r>
          </w:p>
        </w:tc>
      </w:tr>
      <w:tr w:rsidR="0039554F" w:rsidRPr="0039554F" w:rsidTr="0039554F">
        <w:trPr>
          <w:trHeight w:val="85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Пристрій введення і відрізання джерела Ir-192</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r>
      <w:tr w:rsidR="0039554F" w:rsidRPr="0039554F" w:rsidTr="0039554F">
        <w:trPr>
          <w:trHeight w:val="85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Контейнери для зберігання і транспортування ДІВ (для низькопотужної брахітерапії з дистанційним режимом введення ДІВ, які входять у комплект обладнання) усередині відділення</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r>
      <w:tr w:rsidR="0039554F" w:rsidRPr="0039554F" w:rsidTr="0039554F">
        <w:trPr>
          <w:trHeight w:val="420"/>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Прилади й приладдя для поводження з ДІВ (у приміщенні для підготовки ДІВ і в приміщеннях для введення ДІВ пацієнтам)</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r>
      <w:tr w:rsidR="0039554F" w:rsidRPr="0039554F" w:rsidTr="0039554F">
        <w:trPr>
          <w:trHeight w:val="85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Радіаційний монітор у процедурній зі світловим сигналом біля вхідних дверей з автономним живленням</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r>
      <w:tr w:rsidR="0039554F" w:rsidRPr="0039554F" w:rsidTr="0039554F">
        <w:trPr>
          <w:trHeight w:val="85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Портативний радіаційний монітор</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r>
      <w:tr w:rsidR="0039554F" w:rsidRPr="0039554F" w:rsidTr="0039554F">
        <w:trPr>
          <w:trHeight w:val="85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Радіаційний монітор приміщення зі звуковим сигналом при вході в процедурну/операційну</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r>
      <w:tr w:rsidR="0039554F" w:rsidRPr="0039554F" w:rsidTr="0039554F">
        <w:trPr>
          <w:trHeight w:val="85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Аварійний контейнер та аварійний комплект для поводження з ДІВ у процедурній</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r>
      <w:tr w:rsidR="0039554F" w:rsidRPr="0039554F" w:rsidTr="0039554F">
        <w:trPr>
          <w:trHeight w:val="85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Обладнання для локалізації/ідентифікації ДІВ/аплікатора (наприклад, рентгенівське обладнання)</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r>
      <w:tr w:rsidR="0039554F" w:rsidRPr="0039554F" w:rsidTr="0039554F">
        <w:trPr>
          <w:trHeight w:val="720"/>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Імітатори ДІВ для локалізації аплікатора в тілі пацієнта</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r>
      <w:tr w:rsidR="0039554F" w:rsidRPr="0039554F" w:rsidTr="0039554F">
        <w:trPr>
          <w:trHeight w:val="426"/>
        </w:trPr>
        <w:tc>
          <w:tcPr>
            <w:tcW w:w="328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 xml:space="preserve">Лікувальний стіл для пацієнтів, адаптований до аплікацій при гінекологічних лікуваннях, лікуваннях </w:t>
            </w:r>
            <w:r w:rsidRPr="0039554F">
              <w:rPr>
                <w:rFonts w:ascii="Times New Roman" w:eastAsia="Times New Roman" w:hAnsi="Times New Roman" w:cs="Times New Roman"/>
                <w:sz w:val="24"/>
                <w:szCs w:val="24"/>
                <w:lang w:eastAsia="uk-UA"/>
              </w:rPr>
              <w:lastRenderedPageBreak/>
              <w:t>областей голови та шиї, бронхів; опори для ніг; </w:t>
            </w:r>
            <w:r w:rsidRPr="0039554F">
              <w:rPr>
                <w:rFonts w:ascii="Times New Roman" w:eastAsia="Times New Roman" w:hAnsi="Times New Roman" w:cs="Times New Roman"/>
                <w:sz w:val="24"/>
                <w:szCs w:val="24"/>
                <w:lang w:eastAsia="uk-UA"/>
              </w:rPr>
              <w:br/>
              <w:t>пристрій для утримування касет із плівками, приладдя для анестезії</w:t>
            </w:r>
          </w:p>
        </w:tc>
        <w:tc>
          <w:tcPr>
            <w:tcW w:w="31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lastRenderedPageBreak/>
              <w:t>-</w:t>
            </w:r>
          </w:p>
        </w:tc>
        <w:tc>
          <w:tcPr>
            <w:tcW w:w="31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r>
      <w:tr w:rsidR="0039554F" w:rsidRPr="0039554F" w:rsidTr="0039554F">
        <w:trPr>
          <w:trHeight w:val="450"/>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after="0" w:line="240" w:lineRule="auto"/>
              <w:rPr>
                <w:rFonts w:ascii="Times New Roman" w:eastAsia="Times New Roman" w:hAnsi="Times New Roman" w:cs="Times New Roman"/>
                <w:sz w:val="24"/>
                <w:szCs w:val="24"/>
                <w:lang w:eastAsia="uk-UA"/>
              </w:rPr>
            </w:pPr>
          </w:p>
        </w:tc>
      </w:tr>
      <w:tr w:rsidR="0039554F" w:rsidRPr="0039554F" w:rsidTr="0039554F">
        <w:trPr>
          <w:trHeight w:val="85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Пристрій для фіксації роз’єму для з’єднання трубок подачі аплікатора і пацієнта</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r>
      <w:tr w:rsidR="0039554F" w:rsidRPr="0039554F" w:rsidTr="0039554F">
        <w:trPr>
          <w:trHeight w:val="85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Комплект аплікаторів для внутрішньопорожнинного та внутрішньотканинного опромінення</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r>
      <w:tr w:rsidR="0039554F" w:rsidRPr="0039554F" w:rsidTr="0039554F">
        <w:trPr>
          <w:trHeight w:val="85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Екран для радіаційного захисту під час введення ДІВ у тіло пацієнта та догляду за пацієнтом</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r>
      <w:tr w:rsidR="0039554F" w:rsidRPr="0039554F" w:rsidTr="0039554F">
        <w:trPr>
          <w:trHeight w:val="85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Пересувні екрани для радіаційного захисту на випадок недостатнього захисту стін і дверей палат пацієнтів</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c>
          <w:tcPr>
            <w:tcW w:w="3180" w:type="dxa"/>
            <w:tcBorders>
              <w:top w:val="single" w:sz="6" w:space="0" w:color="000000"/>
              <w:left w:val="single" w:sz="6" w:space="0" w:color="000000"/>
              <w:bottom w:val="single" w:sz="6" w:space="0" w:color="000000"/>
              <w:right w:val="single" w:sz="6" w:space="0" w:color="000000"/>
            </w:tcBorders>
            <w:shd w:val="clear" w:color="auto" w:fill="auto"/>
            <w:hideMark/>
          </w:tcPr>
          <w:p w:rsidR="0039554F" w:rsidRPr="0039554F" w:rsidRDefault="0039554F" w:rsidP="0039554F">
            <w:pPr>
              <w:spacing w:before="150" w:after="150" w:line="240" w:lineRule="auto"/>
              <w:jc w:val="center"/>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w:t>
            </w:r>
          </w:p>
        </w:tc>
      </w:tr>
    </w:tbl>
    <w:p w:rsidR="0039554F" w:rsidRPr="0039554F" w:rsidRDefault="00113707" w:rsidP="0039554F">
      <w:pPr>
        <w:spacing w:after="0" w:line="240" w:lineRule="auto"/>
        <w:rPr>
          <w:rFonts w:ascii="Times New Roman" w:eastAsia="Times New Roman" w:hAnsi="Times New Roman" w:cs="Times New Roman"/>
          <w:sz w:val="24"/>
          <w:szCs w:val="24"/>
          <w:lang w:eastAsia="uk-UA"/>
        </w:rPr>
      </w:pPr>
      <w:bookmarkStart w:id="375" w:name="n387"/>
      <w:bookmarkEnd w:id="375"/>
      <w:r>
        <w:rPr>
          <w:rFonts w:ascii="Times New Roman" w:eastAsia="Times New Roman" w:hAnsi="Times New Roman" w:cs="Times New Roman"/>
          <w:sz w:val="24"/>
          <w:szCs w:val="24"/>
          <w:lang w:eastAsia="uk-UA"/>
        </w:rPr>
        <w:pict>
          <v:rect id="_x0000_i1030"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100"/>
        <w:gridCol w:w="4533"/>
      </w:tblGrid>
      <w:tr w:rsidR="0039554F" w:rsidRPr="0039554F" w:rsidTr="0039554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bookmarkStart w:id="376" w:name="n371"/>
            <w:bookmarkEnd w:id="376"/>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9554F" w:rsidRPr="0039554F" w:rsidRDefault="0039554F" w:rsidP="0039554F">
            <w:pPr>
              <w:spacing w:before="150" w:after="150" w:line="240" w:lineRule="auto"/>
              <w:rPr>
                <w:rFonts w:ascii="Times New Roman" w:eastAsia="Times New Roman" w:hAnsi="Times New Roman" w:cs="Times New Roman"/>
                <w:sz w:val="24"/>
                <w:szCs w:val="24"/>
                <w:lang w:eastAsia="uk-UA"/>
              </w:rPr>
            </w:pPr>
            <w:r w:rsidRPr="0039554F">
              <w:rPr>
                <w:rFonts w:ascii="Times New Roman" w:eastAsia="Times New Roman" w:hAnsi="Times New Roman" w:cs="Times New Roman"/>
                <w:sz w:val="24"/>
                <w:szCs w:val="24"/>
                <w:lang w:eastAsia="uk-UA"/>
              </w:rPr>
              <w:t>Додаток 5 </w:t>
            </w:r>
            <w:r w:rsidRPr="0039554F">
              <w:rPr>
                <w:rFonts w:ascii="Times New Roman" w:eastAsia="Times New Roman" w:hAnsi="Times New Roman" w:cs="Times New Roman"/>
                <w:sz w:val="24"/>
                <w:szCs w:val="24"/>
                <w:lang w:eastAsia="uk-UA"/>
              </w:rPr>
              <w:br/>
              <w:t>до Правил радіаційної безпеки </w:t>
            </w:r>
            <w:r w:rsidRPr="0039554F">
              <w:rPr>
                <w:rFonts w:ascii="Times New Roman" w:eastAsia="Times New Roman" w:hAnsi="Times New Roman" w:cs="Times New Roman"/>
                <w:sz w:val="24"/>
                <w:szCs w:val="24"/>
                <w:lang w:eastAsia="uk-UA"/>
              </w:rPr>
              <w:br/>
              <w:t>використання джерел іонізуючого </w:t>
            </w:r>
            <w:r w:rsidRPr="0039554F">
              <w:rPr>
                <w:rFonts w:ascii="Times New Roman" w:eastAsia="Times New Roman" w:hAnsi="Times New Roman" w:cs="Times New Roman"/>
                <w:sz w:val="24"/>
                <w:szCs w:val="24"/>
                <w:lang w:eastAsia="uk-UA"/>
              </w:rPr>
              <w:br/>
              <w:t>випромінювання в брахітерапії </w:t>
            </w:r>
            <w:r w:rsidRPr="0039554F">
              <w:rPr>
                <w:rFonts w:ascii="Times New Roman" w:eastAsia="Times New Roman" w:hAnsi="Times New Roman" w:cs="Times New Roman"/>
                <w:sz w:val="24"/>
                <w:szCs w:val="24"/>
                <w:lang w:eastAsia="uk-UA"/>
              </w:rPr>
              <w:br/>
              <w:t>(пункт 25 розділу V)</w:t>
            </w:r>
          </w:p>
        </w:tc>
      </w:tr>
    </w:tbl>
    <w:p w:rsidR="0039554F" w:rsidRPr="0039554F" w:rsidRDefault="0039554F" w:rsidP="0039554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77" w:name="n372"/>
      <w:bookmarkEnd w:id="377"/>
      <w:r w:rsidRPr="0039554F">
        <w:rPr>
          <w:rFonts w:ascii="Times New Roman" w:eastAsia="Times New Roman" w:hAnsi="Times New Roman" w:cs="Times New Roman"/>
          <w:b/>
          <w:bCs/>
          <w:color w:val="000000"/>
          <w:sz w:val="28"/>
          <w:szCs w:val="28"/>
          <w:lang w:eastAsia="uk-UA"/>
        </w:rPr>
        <w:t>МІНІМАЛЬНИЙ ОБСЯГ </w:t>
      </w:r>
      <w:r w:rsidRPr="0039554F">
        <w:rPr>
          <w:rFonts w:ascii="Times New Roman" w:eastAsia="Times New Roman" w:hAnsi="Times New Roman" w:cs="Times New Roman"/>
          <w:color w:val="000000"/>
          <w:sz w:val="24"/>
          <w:szCs w:val="24"/>
          <w:lang w:eastAsia="uk-UA"/>
        </w:rPr>
        <w:br/>
      </w:r>
      <w:r w:rsidRPr="0039554F">
        <w:rPr>
          <w:rFonts w:ascii="Times New Roman" w:eastAsia="Times New Roman" w:hAnsi="Times New Roman" w:cs="Times New Roman"/>
          <w:b/>
          <w:bCs/>
          <w:color w:val="000000"/>
          <w:sz w:val="28"/>
          <w:szCs w:val="28"/>
          <w:lang w:eastAsia="uk-UA"/>
        </w:rPr>
        <w:t>обладнання, що рекомендується для високопотужної/середньопотужної брахітерапії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8" w:name="n373"/>
      <w:bookmarkEnd w:id="378"/>
      <w:r w:rsidRPr="0039554F">
        <w:rPr>
          <w:rFonts w:ascii="Times New Roman" w:eastAsia="Times New Roman" w:hAnsi="Times New Roman" w:cs="Times New Roman"/>
          <w:color w:val="000000"/>
          <w:sz w:val="24"/>
          <w:szCs w:val="24"/>
          <w:lang w:eastAsia="uk-UA"/>
        </w:rPr>
        <w:t>1. Радіаційний монітор в процедурній/операційній, з’єднаний з пристроєм блокування дверей, зі світловим сигналом, з автономним живленням, що не залежить від обладнання для опромінення.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9" w:name="n374"/>
      <w:bookmarkEnd w:id="379"/>
      <w:r w:rsidRPr="0039554F">
        <w:rPr>
          <w:rFonts w:ascii="Times New Roman" w:eastAsia="Times New Roman" w:hAnsi="Times New Roman" w:cs="Times New Roman"/>
          <w:color w:val="000000"/>
          <w:sz w:val="24"/>
          <w:szCs w:val="24"/>
          <w:lang w:eastAsia="uk-UA"/>
        </w:rPr>
        <w:t>2. Портативний радіаційний монітор на вході до процедурної/операційної.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0" w:name="n375"/>
      <w:bookmarkEnd w:id="380"/>
      <w:r w:rsidRPr="0039554F">
        <w:rPr>
          <w:rFonts w:ascii="Times New Roman" w:eastAsia="Times New Roman" w:hAnsi="Times New Roman" w:cs="Times New Roman"/>
          <w:color w:val="000000"/>
          <w:sz w:val="24"/>
          <w:szCs w:val="24"/>
          <w:lang w:eastAsia="uk-UA"/>
        </w:rPr>
        <w:t>3. Радіаційний монітор приміщень зі звуковим сигналом на вході до процедурної/операційної.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1" w:name="n376"/>
      <w:bookmarkEnd w:id="381"/>
      <w:r w:rsidRPr="0039554F">
        <w:rPr>
          <w:rFonts w:ascii="Times New Roman" w:eastAsia="Times New Roman" w:hAnsi="Times New Roman" w:cs="Times New Roman"/>
          <w:color w:val="000000"/>
          <w:sz w:val="24"/>
          <w:szCs w:val="24"/>
          <w:lang w:eastAsia="uk-UA"/>
        </w:rPr>
        <w:t>4. Аварійний контейнер та аварійні комплекти для поводження з ДІВ біля вхідних дверей процедурної/операційної.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2" w:name="n377"/>
      <w:bookmarkEnd w:id="382"/>
      <w:r w:rsidRPr="0039554F">
        <w:rPr>
          <w:rFonts w:ascii="Times New Roman" w:eastAsia="Times New Roman" w:hAnsi="Times New Roman" w:cs="Times New Roman"/>
          <w:color w:val="000000"/>
          <w:sz w:val="24"/>
          <w:szCs w:val="24"/>
          <w:lang w:eastAsia="uk-UA"/>
        </w:rPr>
        <w:t>5. Обладнання для локалізації/ідентифікації аплікатора.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3" w:name="n378"/>
      <w:bookmarkEnd w:id="383"/>
      <w:r w:rsidRPr="0039554F">
        <w:rPr>
          <w:rFonts w:ascii="Times New Roman" w:eastAsia="Times New Roman" w:hAnsi="Times New Roman" w:cs="Times New Roman"/>
          <w:color w:val="000000"/>
          <w:sz w:val="24"/>
          <w:szCs w:val="24"/>
          <w:lang w:eastAsia="uk-UA"/>
        </w:rPr>
        <w:t>6. Імітатори ДІВ для локалізації аплікатора.</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4" w:name="n379"/>
      <w:bookmarkEnd w:id="384"/>
      <w:r w:rsidRPr="0039554F">
        <w:rPr>
          <w:rFonts w:ascii="Times New Roman" w:eastAsia="Times New Roman" w:hAnsi="Times New Roman" w:cs="Times New Roman"/>
          <w:color w:val="000000"/>
          <w:sz w:val="24"/>
          <w:szCs w:val="24"/>
          <w:lang w:eastAsia="uk-UA"/>
        </w:rPr>
        <w:lastRenderedPageBreak/>
        <w:t>7. Лікувальний стіл, адаптований для високопотужної брахітерапії (лікування  гінекологічних захворювань, бронхів), опори для ніг, пристрій для утримування касет із плівками, приладдя для анестезії.</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5" w:name="n380"/>
      <w:bookmarkEnd w:id="385"/>
      <w:r w:rsidRPr="0039554F">
        <w:rPr>
          <w:rFonts w:ascii="Times New Roman" w:eastAsia="Times New Roman" w:hAnsi="Times New Roman" w:cs="Times New Roman"/>
          <w:color w:val="000000"/>
          <w:sz w:val="24"/>
          <w:szCs w:val="24"/>
          <w:lang w:eastAsia="uk-UA"/>
        </w:rPr>
        <w:t>8. Комплект аплікаторів для внутрішньопорожнинного та внутрішньотканинного опромінення.</w:t>
      </w:r>
    </w:p>
    <w:p w:rsidR="0039554F" w:rsidRPr="0039554F" w:rsidRDefault="0039554F" w:rsidP="0039554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6" w:name="n381"/>
      <w:bookmarkEnd w:id="386"/>
      <w:r w:rsidRPr="0039554F">
        <w:rPr>
          <w:rFonts w:ascii="Times New Roman" w:eastAsia="Times New Roman" w:hAnsi="Times New Roman" w:cs="Times New Roman"/>
          <w:color w:val="000000"/>
          <w:sz w:val="24"/>
          <w:szCs w:val="24"/>
          <w:lang w:eastAsia="uk-UA"/>
        </w:rPr>
        <w:t>9. Пристрій для фіксації аплікатора на лікувальному столі.</w:t>
      </w:r>
    </w:p>
    <w:p w:rsidR="00A62C76" w:rsidRDefault="00113707"/>
    <w:sectPr w:rsidR="00A62C76">
      <w:footerReference w:type="default" r:id="rId3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707" w:rsidRDefault="00113707" w:rsidP="0039554F">
      <w:pPr>
        <w:spacing w:after="0" w:line="240" w:lineRule="auto"/>
      </w:pPr>
      <w:r>
        <w:separator/>
      </w:r>
    </w:p>
  </w:endnote>
  <w:endnote w:type="continuationSeparator" w:id="0">
    <w:p w:rsidR="00113707" w:rsidRDefault="00113707" w:rsidP="00395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839560"/>
      <w:docPartObj>
        <w:docPartGallery w:val="Page Numbers (Bottom of Page)"/>
        <w:docPartUnique/>
      </w:docPartObj>
    </w:sdtPr>
    <w:sdtEndPr/>
    <w:sdtContent>
      <w:p w:rsidR="0039554F" w:rsidRPr="00566DC3" w:rsidRDefault="0039554F" w:rsidP="00566DC3">
        <w:pPr>
          <w:tabs>
            <w:tab w:val="center" w:pos="4677"/>
            <w:tab w:val="left" w:pos="8205"/>
            <w:tab w:val="right" w:pos="9355"/>
            <w:tab w:val="right" w:pos="9639"/>
          </w:tabs>
          <w:spacing w:after="0" w:line="240" w:lineRule="auto"/>
          <w:ind w:left="4536"/>
          <w:jc w:val="both"/>
          <w:rPr>
            <w:rFonts w:ascii="Antiqua" w:eastAsia="Times New Roman" w:hAnsi="Antiqua" w:cs="Times New Roman"/>
            <w:b/>
            <w:sz w:val="18"/>
            <w:szCs w:val="18"/>
            <w:lang w:eastAsia="ru-RU"/>
          </w:rPr>
        </w:pPr>
        <w:r>
          <w:fldChar w:fldCharType="begin"/>
        </w:r>
        <w:r>
          <w:instrText>PAGE   \* MERGEFORMAT</w:instrText>
        </w:r>
        <w:r>
          <w:fldChar w:fldCharType="separate"/>
        </w:r>
        <w:r w:rsidR="00566DC3" w:rsidRPr="00566DC3">
          <w:rPr>
            <w:noProof/>
            <w:lang w:val="ru-RU"/>
          </w:rPr>
          <w:t>20</w:t>
        </w:r>
        <w:r>
          <w:fldChar w:fldCharType="end"/>
        </w:r>
        <w:r w:rsidR="00566DC3" w:rsidRPr="00C62272">
          <w:rPr>
            <w:rFonts w:ascii="Antiqua" w:eastAsia="Times New Roman" w:hAnsi="Antiqua" w:cs="Times New Roman"/>
            <w:b/>
            <w:sz w:val="18"/>
            <w:szCs w:val="18"/>
            <w:lang w:eastAsia="ru-RU"/>
          </w:rPr>
          <w:t xml:space="preserve"> </w:t>
        </w:r>
        <w:r w:rsidR="00566DC3">
          <w:rPr>
            <w:rFonts w:ascii="Antiqua" w:eastAsia="Times New Roman" w:hAnsi="Antiqua" w:cs="Times New Roman"/>
            <w:b/>
            <w:sz w:val="18"/>
            <w:szCs w:val="18"/>
            <w:lang w:eastAsia="ru-RU"/>
          </w:rPr>
          <w:t xml:space="preserve">                                                     </w:t>
        </w:r>
        <w:r w:rsidR="00566DC3" w:rsidRPr="00C62272">
          <w:rPr>
            <w:rFonts w:ascii="Antiqua" w:eastAsia="Times New Roman" w:hAnsi="Antiqua" w:cs="Times New Roman"/>
            <w:b/>
            <w:sz w:val="18"/>
            <w:szCs w:val="18"/>
            <w:lang w:eastAsia="ru-RU"/>
          </w:rPr>
          <w:t>https://law-med.com.ua</w:t>
        </w:r>
      </w:p>
    </w:sdtContent>
  </w:sdt>
  <w:p w:rsidR="0039554F" w:rsidRDefault="003955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707" w:rsidRDefault="00113707" w:rsidP="0039554F">
      <w:pPr>
        <w:spacing w:after="0" w:line="240" w:lineRule="auto"/>
      </w:pPr>
      <w:r>
        <w:separator/>
      </w:r>
    </w:p>
  </w:footnote>
  <w:footnote w:type="continuationSeparator" w:id="0">
    <w:p w:rsidR="00113707" w:rsidRDefault="00113707" w:rsidP="003955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85"/>
    <w:rsid w:val="000F3585"/>
    <w:rsid w:val="00113707"/>
    <w:rsid w:val="0039554F"/>
    <w:rsid w:val="00566DC3"/>
    <w:rsid w:val="008409BC"/>
    <w:rsid w:val="008E16CC"/>
    <w:rsid w:val="00EC0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B7D66-8596-4602-A3FE-3534FEB3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54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9554F"/>
  </w:style>
  <w:style w:type="paragraph" w:styleId="a5">
    <w:name w:val="footer"/>
    <w:basedOn w:val="a"/>
    <w:link w:val="a6"/>
    <w:uiPriority w:val="99"/>
    <w:unhideWhenUsed/>
    <w:rsid w:val="0039554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95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14684">
      <w:bodyDiv w:val="1"/>
      <w:marLeft w:val="0"/>
      <w:marRight w:val="0"/>
      <w:marTop w:val="0"/>
      <w:marBottom w:val="0"/>
      <w:divBdr>
        <w:top w:val="none" w:sz="0" w:space="0" w:color="auto"/>
        <w:left w:val="none" w:sz="0" w:space="0" w:color="auto"/>
        <w:bottom w:val="none" w:sz="0" w:space="0" w:color="auto"/>
        <w:right w:val="none" w:sz="0" w:space="0" w:color="auto"/>
      </w:divBdr>
      <w:divsChild>
        <w:div w:id="1900166453">
          <w:marLeft w:val="0"/>
          <w:marRight w:val="0"/>
          <w:marTop w:val="150"/>
          <w:marBottom w:val="150"/>
          <w:divBdr>
            <w:top w:val="none" w:sz="0" w:space="0" w:color="auto"/>
            <w:left w:val="none" w:sz="0" w:space="0" w:color="auto"/>
            <w:bottom w:val="none" w:sz="0" w:space="0" w:color="auto"/>
            <w:right w:val="none" w:sz="0" w:space="0" w:color="auto"/>
          </w:divBdr>
        </w:div>
        <w:div w:id="969238492">
          <w:marLeft w:val="0"/>
          <w:marRight w:val="0"/>
          <w:marTop w:val="0"/>
          <w:marBottom w:val="150"/>
          <w:divBdr>
            <w:top w:val="none" w:sz="0" w:space="0" w:color="auto"/>
            <w:left w:val="none" w:sz="0" w:space="0" w:color="auto"/>
            <w:bottom w:val="none" w:sz="0" w:space="0" w:color="auto"/>
            <w:right w:val="none" w:sz="0" w:space="0" w:color="auto"/>
          </w:divBdr>
        </w:div>
        <w:div w:id="1557425781">
          <w:marLeft w:val="0"/>
          <w:marRight w:val="0"/>
          <w:marTop w:val="0"/>
          <w:marBottom w:val="150"/>
          <w:divBdr>
            <w:top w:val="none" w:sz="0" w:space="0" w:color="auto"/>
            <w:left w:val="none" w:sz="0" w:space="0" w:color="auto"/>
            <w:bottom w:val="none" w:sz="0" w:space="0" w:color="auto"/>
            <w:right w:val="none" w:sz="0" w:space="0" w:color="auto"/>
          </w:divBdr>
        </w:div>
        <w:div w:id="1326861709">
          <w:marLeft w:val="0"/>
          <w:marRight w:val="0"/>
          <w:marTop w:val="0"/>
          <w:marBottom w:val="150"/>
          <w:divBdr>
            <w:top w:val="none" w:sz="0" w:space="0" w:color="auto"/>
            <w:left w:val="none" w:sz="0" w:space="0" w:color="auto"/>
            <w:bottom w:val="none" w:sz="0" w:space="0" w:color="auto"/>
            <w:right w:val="none" w:sz="0" w:space="0" w:color="auto"/>
          </w:divBdr>
        </w:div>
        <w:div w:id="1384252338">
          <w:marLeft w:val="0"/>
          <w:marRight w:val="0"/>
          <w:marTop w:val="0"/>
          <w:marBottom w:val="150"/>
          <w:divBdr>
            <w:top w:val="none" w:sz="0" w:space="0" w:color="auto"/>
            <w:left w:val="none" w:sz="0" w:space="0" w:color="auto"/>
            <w:bottom w:val="none" w:sz="0" w:space="0" w:color="auto"/>
            <w:right w:val="none" w:sz="0" w:space="0" w:color="auto"/>
          </w:divBdr>
        </w:div>
        <w:div w:id="541863047">
          <w:marLeft w:val="0"/>
          <w:marRight w:val="0"/>
          <w:marTop w:val="0"/>
          <w:marBottom w:val="150"/>
          <w:divBdr>
            <w:top w:val="none" w:sz="0" w:space="0" w:color="auto"/>
            <w:left w:val="none" w:sz="0" w:space="0" w:color="auto"/>
            <w:bottom w:val="none" w:sz="0" w:space="0" w:color="auto"/>
            <w:right w:val="none" w:sz="0" w:space="0" w:color="auto"/>
          </w:divBdr>
        </w:div>
        <w:div w:id="447512125">
          <w:marLeft w:val="0"/>
          <w:marRight w:val="0"/>
          <w:marTop w:val="0"/>
          <w:marBottom w:val="150"/>
          <w:divBdr>
            <w:top w:val="none" w:sz="0" w:space="0" w:color="auto"/>
            <w:left w:val="none" w:sz="0" w:space="0" w:color="auto"/>
            <w:bottom w:val="none" w:sz="0" w:space="0" w:color="auto"/>
            <w:right w:val="none" w:sz="0" w:space="0" w:color="auto"/>
          </w:divBdr>
        </w:div>
        <w:div w:id="1695963518">
          <w:marLeft w:val="0"/>
          <w:marRight w:val="0"/>
          <w:marTop w:val="0"/>
          <w:marBottom w:val="150"/>
          <w:divBdr>
            <w:top w:val="none" w:sz="0" w:space="0" w:color="auto"/>
            <w:left w:val="none" w:sz="0" w:space="0" w:color="auto"/>
            <w:bottom w:val="none" w:sz="0" w:space="0" w:color="auto"/>
            <w:right w:val="none" w:sz="0" w:space="0" w:color="auto"/>
          </w:divBdr>
        </w:div>
        <w:div w:id="1517768589">
          <w:marLeft w:val="0"/>
          <w:marRight w:val="0"/>
          <w:marTop w:val="0"/>
          <w:marBottom w:val="150"/>
          <w:divBdr>
            <w:top w:val="none" w:sz="0" w:space="0" w:color="auto"/>
            <w:left w:val="none" w:sz="0" w:space="0" w:color="auto"/>
            <w:bottom w:val="none" w:sz="0" w:space="0" w:color="auto"/>
            <w:right w:val="none" w:sz="0" w:space="0" w:color="auto"/>
          </w:divBdr>
        </w:div>
        <w:div w:id="1652977231">
          <w:marLeft w:val="0"/>
          <w:marRight w:val="0"/>
          <w:marTop w:val="0"/>
          <w:marBottom w:val="150"/>
          <w:divBdr>
            <w:top w:val="none" w:sz="0" w:space="0" w:color="auto"/>
            <w:left w:val="none" w:sz="0" w:space="0" w:color="auto"/>
            <w:bottom w:val="none" w:sz="0" w:space="0" w:color="auto"/>
            <w:right w:val="none" w:sz="0" w:space="0" w:color="auto"/>
          </w:divBdr>
        </w:div>
        <w:div w:id="1847288516">
          <w:marLeft w:val="0"/>
          <w:marRight w:val="0"/>
          <w:marTop w:val="0"/>
          <w:marBottom w:val="150"/>
          <w:divBdr>
            <w:top w:val="none" w:sz="0" w:space="0" w:color="auto"/>
            <w:left w:val="none" w:sz="0" w:space="0" w:color="auto"/>
            <w:bottom w:val="none" w:sz="0" w:space="0" w:color="auto"/>
            <w:right w:val="none" w:sz="0" w:space="0" w:color="auto"/>
          </w:divBdr>
        </w:div>
        <w:div w:id="1904874191">
          <w:marLeft w:val="0"/>
          <w:marRight w:val="0"/>
          <w:marTop w:val="0"/>
          <w:marBottom w:val="150"/>
          <w:divBdr>
            <w:top w:val="none" w:sz="0" w:space="0" w:color="auto"/>
            <w:left w:val="none" w:sz="0" w:space="0" w:color="auto"/>
            <w:bottom w:val="none" w:sz="0" w:space="0" w:color="auto"/>
            <w:right w:val="none" w:sz="0" w:space="0" w:color="auto"/>
          </w:divBdr>
        </w:div>
        <w:div w:id="168744031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054-08" TargetMode="External"/><Relationship Id="rId18" Type="http://schemas.openxmlformats.org/officeDocument/2006/relationships/hyperlink" Target="https://zakon.rada.gov.ua/laws/show/z1362-17" TargetMode="External"/><Relationship Id="rId26" Type="http://schemas.openxmlformats.org/officeDocument/2006/relationships/hyperlink" Target="https://zakon.rada.gov.ua/laws/show/z1362-17" TargetMode="External"/><Relationship Id="rId39" Type="http://schemas.openxmlformats.org/officeDocument/2006/relationships/fontTable" Target="fontTable.xml"/><Relationship Id="rId21" Type="http://schemas.openxmlformats.org/officeDocument/2006/relationships/hyperlink" Target="https://zakon.rada.gov.ua/laws/show/z0552-05" TargetMode="External"/><Relationship Id="rId34" Type="http://schemas.openxmlformats.org/officeDocument/2006/relationships/hyperlink" Target="https://zakon.rada.gov.ua/laws/show/z0636-17" TargetMode="External"/><Relationship Id="rId7" Type="http://schemas.openxmlformats.org/officeDocument/2006/relationships/hyperlink" Target="https://zakon.rada.gov.ua/laws/show/39/95-%D0%B2%D1%80" TargetMode="External"/><Relationship Id="rId12" Type="http://schemas.openxmlformats.org/officeDocument/2006/relationships/hyperlink" Target="https://zakon.rada.gov.ua/laws/show/15/98-%D0%B2%D1%80" TargetMode="External"/><Relationship Id="rId17" Type="http://schemas.openxmlformats.org/officeDocument/2006/relationships/hyperlink" Target="https://zakon.rada.gov.ua/laws/show/z1362-17" TargetMode="External"/><Relationship Id="rId25" Type="http://schemas.openxmlformats.org/officeDocument/2006/relationships/hyperlink" Target="https://zakon.rada.gov.ua/laws/show/z0571-12" TargetMode="External"/><Relationship Id="rId33" Type="http://schemas.openxmlformats.org/officeDocument/2006/relationships/hyperlink" Target="https://zakon.rada.gov.ua/laws/show/z1256-07"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zakon.rada.gov.ua/laws/show/z1054-08" TargetMode="External"/><Relationship Id="rId20" Type="http://schemas.openxmlformats.org/officeDocument/2006/relationships/hyperlink" Target="https://zakon.rada.gov.ua/laws/show/va002241-01" TargetMode="External"/><Relationship Id="rId29" Type="http://schemas.openxmlformats.org/officeDocument/2006/relationships/hyperlink" Target="https://zakon.rada.gov.ua/laws/show/1314-18"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zakon.rada.gov.ua/laws/show/1370-14" TargetMode="External"/><Relationship Id="rId24" Type="http://schemas.openxmlformats.org/officeDocument/2006/relationships/hyperlink" Target="https://zakon.rada.gov.ua/laws/show/753-2013-%D0%BF" TargetMode="External"/><Relationship Id="rId32" Type="http://schemas.openxmlformats.org/officeDocument/2006/relationships/hyperlink" Target="https://zakon.rada.gov.ua/laws/show/z0846-07" TargetMode="External"/><Relationship Id="rId37" Type="http://schemas.openxmlformats.org/officeDocument/2006/relationships/hyperlink" Target="https://zakon.rada.gov.ua/laws/show/z1045-17"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zakon.rada.gov.ua/laws/show/z1549-14" TargetMode="External"/><Relationship Id="rId23" Type="http://schemas.openxmlformats.org/officeDocument/2006/relationships/hyperlink" Target="https://zakon.rada.gov.ua/laws/show/39/95-%D0%B2%D1%80" TargetMode="External"/><Relationship Id="rId28" Type="http://schemas.openxmlformats.org/officeDocument/2006/relationships/hyperlink" Target="https://zakon.rada.gov.ua/laws/show/z0552-05" TargetMode="External"/><Relationship Id="rId36" Type="http://schemas.openxmlformats.org/officeDocument/2006/relationships/hyperlink" Target="https://zakon.rada.gov.ua/laws/show/z0661-12" TargetMode="External"/><Relationship Id="rId10" Type="http://schemas.openxmlformats.org/officeDocument/2006/relationships/hyperlink" Target="https://zakon.rada.gov.ua/laws/show/39/95-%D0%B2%D1%80" TargetMode="External"/><Relationship Id="rId19" Type="http://schemas.openxmlformats.org/officeDocument/2006/relationships/hyperlink" Target="https://zakon.rada.gov.ua/laws/show/z0636-17" TargetMode="External"/><Relationship Id="rId31" Type="http://schemas.openxmlformats.org/officeDocument/2006/relationships/hyperlink" Target="https://zakon.rada.gov.ua/laws/show/z0552-05" TargetMode="External"/><Relationship Id="rId4" Type="http://schemas.openxmlformats.org/officeDocument/2006/relationships/footnotes" Target="footnotes.xml"/><Relationship Id="rId9" Type="http://schemas.openxmlformats.org/officeDocument/2006/relationships/hyperlink" Target="https://zakon.rada.gov.ua/laws/show/z0636-17" TargetMode="External"/><Relationship Id="rId14" Type="http://schemas.openxmlformats.org/officeDocument/2006/relationships/hyperlink" Target="https://zakon.rada.gov.ua/laws/show/z1362-17" TargetMode="External"/><Relationship Id="rId22" Type="http://schemas.openxmlformats.org/officeDocument/2006/relationships/hyperlink" Target="https://zakon.rada.gov.ua/laws/show/z1256-07" TargetMode="External"/><Relationship Id="rId27" Type="http://schemas.openxmlformats.org/officeDocument/2006/relationships/hyperlink" Target="https://zakon.rada.gov.ua/laws/show/z1362-17" TargetMode="External"/><Relationship Id="rId30" Type="http://schemas.openxmlformats.org/officeDocument/2006/relationships/hyperlink" Target="https://zakon.rada.gov.ua/laws/show/z1549-14" TargetMode="External"/><Relationship Id="rId35" Type="http://schemas.openxmlformats.org/officeDocument/2006/relationships/hyperlink" Target="https://zakon.rada.gov.ua/laws/show/z0662-12" TargetMode="External"/><Relationship Id="rId8" Type="http://schemas.openxmlformats.org/officeDocument/2006/relationships/hyperlink" Target="https://zakon.rada.gov.ua/laws/show/z1362-1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38221</Words>
  <Characters>21786</Characters>
  <Application>Microsoft Office Word</Application>
  <DocSecurity>0</DocSecurity>
  <Lines>181</Lines>
  <Paragraphs>119</Paragraphs>
  <ScaleCrop>false</ScaleCrop>
  <Company/>
  <LinksUpToDate>false</LinksUpToDate>
  <CharactersWithSpaces>59888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Law&amp;Med</dc:creator>
  <cp:keywords/>
  <dc:description/>
  <cp:lastModifiedBy>Law&amp;Med</cp:lastModifiedBy>
  <cp:revision>3</cp:revision>
  <dcterms:created xsi:type="dcterms:W3CDTF">2019-02-20T22:42:00Z</dcterms:created>
  <dcterms:modified xsi:type="dcterms:W3CDTF">2019-02-20T23:31:00Z</dcterms:modified>
</cp:coreProperties>
</file>